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jc w:val="center"/>
        <w:rPr>
          <w:rFonts w:eastAsia="黑体"/>
          <w:sz w:val="32"/>
          <w:szCs w:val="32"/>
        </w:rPr>
      </w:pPr>
    </w:p>
    <w:p w:rsidR="001516E6" w:rsidRPr="00576B96" w:rsidRDefault="001516E6" w:rsidP="00AB31B5">
      <w:pPr>
        <w:spacing w:line="600" w:lineRule="exact"/>
        <w:ind w:firstLineChars="100" w:firstLine="360"/>
        <w:jc w:val="center"/>
        <w:rPr>
          <w:rFonts w:ascii="仿宋_GB2312" w:eastAsia="仿宋_GB2312" w:hAnsi="宋体"/>
          <w:sz w:val="32"/>
          <w:szCs w:val="32"/>
        </w:rPr>
      </w:pPr>
      <w:r w:rsidRPr="00576B96">
        <w:rPr>
          <w:rFonts w:ascii="仿宋_GB2312" w:eastAsia="仿宋_GB2312" w:hint="eastAsia"/>
          <w:sz w:val="36"/>
          <w:szCs w:val="36"/>
        </w:rPr>
        <w:t>榕工〔2016〕</w:t>
      </w:r>
      <w:r w:rsidR="00AA6673">
        <w:rPr>
          <w:rFonts w:ascii="仿宋_GB2312" w:eastAsia="仿宋_GB2312" w:hint="eastAsia"/>
          <w:sz w:val="36"/>
          <w:szCs w:val="36"/>
        </w:rPr>
        <w:t>34</w:t>
      </w:r>
      <w:r w:rsidRPr="00576B96">
        <w:rPr>
          <w:rFonts w:ascii="仿宋_GB2312" w:eastAsia="仿宋_GB2312" w:hint="eastAsia"/>
          <w:sz w:val="36"/>
          <w:szCs w:val="36"/>
        </w:rPr>
        <w:t>号</w:t>
      </w:r>
    </w:p>
    <w:p w:rsidR="001516E6" w:rsidRPr="00576B96" w:rsidRDefault="001516E6" w:rsidP="00AB31B5">
      <w:pPr>
        <w:spacing w:line="600" w:lineRule="exact"/>
        <w:jc w:val="center"/>
        <w:rPr>
          <w:rFonts w:ascii="宋体" w:hAnsi="宋体"/>
          <w:sz w:val="32"/>
          <w:szCs w:val="32"/>
        </w:rPr>
      </w:pPr>
    </w:p>
    <w:p w:rsidR="001516E6" w:rsidRPr="00576B96" w:rsidRDefault="001516E6" w:rsidP="005608C5">
      <w:pPr>
        <w:spacing w:line="600" w:lineRule="exact"/>
        <w:jc w:val="center"/>
        <w:rPr>
          <w:rFonts w:ascii="方正小标宋_GBK" w:eastAsia="方正小标宋_GBK" w:hAnsi="宋体"/>
          <w:sz w:val="32"/>
          <w:szCs w:val="32"/>
        </w:rPr>
      </w:pPr>
    </w:p>
    <w:p w:rsidR="00246E2B" w:rsidRDefault="00E40C81" w:rsidP="00246E2B">
      <w:pPr>
        <w:spacing w:line="600" w:lineRule="exact"/>
        <w:jc w:val="center"/>
        <w:rPr>
          <w:rFonts w:eastAsia="方正小标宋_GBK" w:cs="Times New Roman"/>
          <w:sz w:val="44"/>
          <w:szCs w:val="44"/>
        </w:rPr>
      </w:pPr>
      <w:r w:rsidRPr="00576B96">
        <w:rPr>
          <w:rFonts w:ascii="方正小标宋_GBK" w:eastAsia="方正小标宋_GBK" w:hAnsi="新宋体" w:cs="Times New Roman" w:hint="eastAsia"/>
          <w:sz w:val="44"/>
          <w:szCs w:val="44"/>
        </w:rPr>
        <w:t>福州市总工会关于做好201</w:t>
      </w:r>
      <w:r w:rsidR="00BF274F" w:rsidRPr="00576B96">
        <w:rPr>
          <w:rFonts w:ascii="方正小标宋_GBK" w:eastAsia="方正小标宋_GBK" w:hAnsi="新宋体" w:cs="Times New Roman" w:hint="eastAsia"/>
          <w:sz w:val="44"/>
          <w:szCs w:val="44"/>
        </w:rPr>
        <w:t>6</w:t>
      </w:r>
      <w:r w:rsidRPr="00576B96">
        <w:rPr>
          <w:rFonts w:ascii="方正小标宋_GBK" w:eastAsia="方正小标宋_GBK" w:hAnsi="新宋体" w:cs="Times New Roman" w:hint="eastAsia"/>
          <w:sz w:val="44"/>
          <w:szCs w:val="44"/>
        </w:rPr>
        <w:t>年</w:t>
      </w:r>
    </w:p>
    <w:p w:rsidR="00E40C81" w:rsidRPr="00246E2B" w:rsidRDefault="00E40C81" w:rsidP="00246E2B">
      <w:pPr>
        <w:spacing w:line="600" w:lineRule="exact"/>
        <w:jc w:val="center"/>
        <w:rPr>
          <w:rFonts w:eastAsia="方正小标宋_GBK" w:cs="Times New Roman"/>
          <w:sz w:val="44"/>
          <w:szCs w:val="44"/>
        </w:rPr>
      </w:pPr>
      <w:r w:rsidRPr="00576B96">
        <w:rPr>
          <w:rFonts w:ascii="方正小标宋_GBK" w:eastAsia="方正小标宋_GBK" w:hAnsi="新宋体" w:cs="Times New Roman" w:hint="eastAsia"/>
          <w:sz w:val="44"/>
          <w:szCs w:val="44"/>
        </w:rPr>
        <w:t>夏季防暑降温工作的通知</w:t>
      </w:r>
    </w:p>
    <w:p w:rsidR="004F5B83" w:rsidRPr="00576B96" w:rsidRDefault="004F5B83" w:rsidP="00E4124D">
      <w:pPr>
        <w:snapToGrid w:val="0"/>
        <w:spacing w:line="600" w:lineRule="exact"/>
        <w:textAlignment w:val="baseline"/>
        <w:rPr>
          <w:rFonts w:eastAsia="仿宋_GB2312"/>
          <w:sz w:val="32"/>
        </w:rPr>
      </w:pPr>
    </w:p>
    <w:p w:rsidR="004F5B83" w:rsidRPr="00576B96" w:rsidRDefault="004F5B83" w:rsidP="00E4124D">
      <w:pPr>
        <w:snapToGrid w:val="0"/>
        <w:spacing w:line="600" w:lineRule="exact"/>
        <w:jc w:val="left"/>
        <w:textAlignment w:val="baseline"/>
        <w:rPr>
          <w:rFonts w:ascii="仿宋_GB2312" w:eastAsia="仿宋_GB2312" w:hAnsi="仿宋"/>
          <w:sz w:val="32"/>
        </w:rPr>
      </w:pPr>
      <w:r w:rsidRPr="00576B96">
        <w:rPr>
          <w:rFonts w:ascii="仿宋_GB2312" w:eastAsia="仿宋_GB2312" w:hAnsi="仿宋" w:hint="eastAsia"/>
          <w:sz w:val="32"/>
        </w:rPr>
        <w:t>各县（市）区总工会</w:t>
      </w:r>
      <w:r w:rsidR="005608C5" w:rsidRPr="00576B96">
        <w:rPr>
          <w:rFonts w:ascii="仿宋_GB2312" w:eastAsia="仿宋_GB2312" w:hAnsi="仿宋" w:hint="eastAsia"/>
          <w:sz w:val="32"/>
        </w:rPr>
        <w:t>，</w:t>
      </w:r>
      <w:r w:rsidRPr="00576B96">
        <w:rPr>
          <w:rFonts w:ascii="仿宋_GB2312" w:eastAsia="仿宋_GB2312" w:hAnsi="仿宋" w:hint="eastAsia"/>
          <w:sz w:val="32"/>
        </w:rPr>
        <w:t>市级各产业工会</w:t>
      </w:r>
      <w:r w:rsidR="00246E2B">
        <w:rPr>
          <w:rFonts w:ascii="仿宋_GB2312" w:eastAsia="仿宋_GB2312" w:hAnsi="仿宋" w:hint="eastAsia"/>
          <w:sz w:val="32"/>
        </w:rPr>
        <w:t>：</w:t>
      </w:r>
    </w:p>
    <w:p w:rsidR="00F4257B" w:rsidRPr="00576B96" w:rsidRDefault="00F4257B" w:rsidP="00E4124D">
      <w:pPr>
        <w:snapToGrid w:val="0"/>
        <w:spacing w:line="600" w:lineRule="exact"/>
        <w:ind w:firstLine="630"/>
        <w:jc w:val="left"/>
        <w:textAlignment w:val="baseline"/>
        <w:rPr>
          <w:rFonts w:ascii="仿宋_GB2312" w:eastAsia="仿宋_GB2312" w:hAnsi="仿宋"/>
          <w:sz w:val="32"/>
        </w:rPr>
      </w:pPr>
      <w:r w:rsidRPr="00576B96">
        <w:rPr>
          <w:rFonts w:ascii="仿宋_GB2312" w:eastAsia="仿宋_GB2312" w:hAnsi="仿宋" w:hint="eastAsia"/>
          <w:sz w:val="32"/>
        </w:rPr>
        <w:t>盛夏将至，为</w:t>
      </w:r>
      <w:r w:rsidR="00AA6673">
        <w:rPr>
          <w:rFonts w:ascii="仿宋_GB2312" w:eastAsia="仿宋_GB2312" w:hAnsi="仿宋" w:hint="eastAsia"/>
          <w:sz w:val="32"/>
        </w:rPr>
        <w:t>加强高温</w:t>
      </w:r>
      <w:r w:rsidR="000203B6" w:rsidRPr="00576B96">
        <w:rPr>
          <w:rFonts w:ascii="仿宋_GB2312" w:eastAsia="仿宋_GB2312" w:hAnsi="仿宋" w:hint="eastAsia"/>
          <w:sz w:val="32"/>
        </w:rPr>
        <w:t>作业</w:t>
      </w:r>
      <w:r w:rsidR="00C13439">
        <w:rPr>
          <w:rFonts w:ascii="仿宋_GB2312" w:eastAsia="仿宋_GB2312" w:hAnsi="仿宋" w:hint="eastAsia"/>
          <w:sz w:val="32"/>
        </w:rPr>
        <w:t>职工的</w:t>
      </w:r>
      <w:r w:rsidR="000203B6" w:rsidRPr="00576B96">
        <w:rPr>
          <w:rFonts w:ascii="仿宋_GB2312" w:eastAsia="仿宋_GB2312" w:hAnsi="仿宋" w:hint="eastAsia"/>
          <w:sz w:val="32"/>
        </w:rPr>
        <w:t>劳动保护，切实保障职工生命安全和健康，</w:t>
      </w:r>
      <w:r w:rsidRPr="00576B96">
        <w:rPr>
          <w:rFonts w:ascii="仿宋_GB2312" w:eastAsia="仿宋_GB2312" w:hAnsi="仿宋" w:hint="eastAsia"/>
          <w:sz w:val="32"/>
        </w:rPr>
        <w:t>更好帮助广大职工平安度夏，</w:t>
      </w:r>
      <w:r w:rsidR="00E40C81" w:rsidRPr="00576B96">
        <w:rPr>
          <w:rFonts w:ascii="仿宋_GB2312" w:eastAsia="仿宋_GB2312" w:hAnsi="仿宋" w:hint="eastAsia"/>
          <w:sz w:val="32"/>
        </w:rPr>
        <w:t>现就做好2016年</w:t>
      </w:r>
      <w:r w:rsidR="000D2C54">
        <w:rPr>
          <w:rFonts w:ascii="仿宋_GB2312" w:eastAsia="仿宋_GB2312" w:hAnsi="仿宋" w:hint="eastAsia"/>
          <w:sz w:val="32"/>
        </w:rPr>
        <w:t>夏季</w:t>
      </w:r>
      <w:r w:rsidR="00E40C81" w:rsidRPr="00576B96">
        <w:rPr>
          <w:rFonts w:ascii="仿宋_GB2312" w:eastAsia="仿宋_GB2312" w:hAnsi="仿宋" w:hint="eastAsia"/>
          <w:sz w:val="32"/>
        </w:rPr>
        <w:t>防暑降温工作</w:t>
      </w:r>
      <w:r w:rsidR="000203B6" w:rsidRPr="00576B96">
        <w:rPr>
          <w:rFonts w:ascii="仿宋_GB2312" w:eastAsia="仿宋_GB2312" w:hAnsi="仿宋" w:hint="eastAsia"/>
          <w:sz w:val="32"/>
        </w:rPr>
        <w:t>有</w:t>
      </w:r>
      <w:r w:rsidR="006F701C" w:rsidRPr="00576B96">
        <w:rPr>
          <w:rFonts w:ascii="仿宋_GB2312" w:eastAsia="仿宋_GB2312" w:hAnsi="仿宋" w:hint="eastAsia"/>
          <w:sz w:val="32"/>
        </w:rPr>
        <w:t>关事项</w:t>
      </w:r>
      <w:r w:rsidR="00E40C81" w:rsidRPr="00576B96">
        <w:rPr>
          <w:rFonts w:ascii="仿宋_GB2312" w:eastAsia="仿宋_GB2312" w:hAnsi="仿宋" w:hint="eastAsia"/>
          <w:sz w:val="32"/>
        </w:rPr>
        <w:t>通知如下：</w:t>
      </w:r>
      <w:r w:rsidRPr="00576B96">
        <w:rPr>
          <w:rFonts w:ascii="仿宋_GB2312" w:eastAsia="仿宋_GB2312" w:hAnsi="仿宋" w:hint="eastAsia"/>
          <w:sz w:val="32"/>
        </w:rPr>
        <w:t xml:space="preserve"> </w:t>
      </w:r>
    </w:p>
    <w:p w:rsidR="00F4257B" w:rsidRPr="00576B96" w:rsidRDefault="00F4257B" w:rsidP="00E4124D">
      <w:pPr>
        <w:snapToGrid w:val="0"/>
        <w:spacing w:line="600" w:lineRule="exact"/>
        <w:ind w:firstLine="629"/>
        <w:jc w:val="left"/>
        <w:textAlignment w:val="baseline"/>
        <w:rPr>
          <w:rFonts w:ascii="黑体" w:eastAsia="黑体" w:hAnsi="黑体"/>
          <w:sz w:val="32"/>
        </w:rPr>
      </w:pPr>
      <w:r w:rsidRPr="00576B96">
        <w:rPr>
          <w:rFonts w:ascii="黑体" w:eastAsia="黑体" w:hAnsi="黑体" w:hint="eastAsia"/>
          <w:sz w:val="32"/>
        </w:rPr>
        <w:t>一、督促用人单位</w:t>
      </w:r>
      <w:r w:rsidR="00257175" w:rsidRPr="00576B96">
        <w:rPr>
          <w:rFonts w:ascii="黑体" w:eastAsia="黑体" w:hAnsi="黑体" w:hint="eastAsia"/>
          <w:sz w:val="32"/>
        </w:rPr>
        <w:t>落实</w:t>
      </w:r>
      <w:r w:rsidRPr="00576B96">
        <w:rPr>
          <w:rFonts w:ascii="黑体" w:eastAsia="黑体" w:hAnsi="黑体" w:hint="eastAsia"/>
          <w:sz w:val="32"/>
        </w:rPr>
        <w:t>防暑降温</w:t>
      </w:r>
      <w:r w:rsidR="00BF126C" w:rsidRPr="00576B96">
        <w:rPr>
          <w:rFonts w:ascii="黑体" w:eastAsia="黑体" w:hAnsi="黑体" w:hint="eastAsia"/>
          <w:sz w:val="32"/>
        </w:rPr>
        <w:t>的主</w:t>
      </w:r>
      <w:r w:rsidR="004228E5" w:rsidRPr="00576B96">
        <w:rPr>
          <w:rFonts w:ascii="黑体" w:eastAsia="黑体" w:hAnsi="黑体" w:hint="eastAsia"/>
          <w:sz w:val="32"/>
        </w:rPr>
        <w:t>体</w:t>
      </w:r>
      <w:r w:rsidR="00BF126C" w:rsidRPr="00576B96">
        <w:rPr>
          <w:rFonts w:ascii="黑体" w:eastAsia="黑体" w:hAnsi="黑体" w:hint="eastAsia"/>
          <w:sz w:val="32"/>
        </w:rPr>
        <w:t>责任</w:t>
      </w:r>
    </w:p>
    <w:p w:rsidR="00BF502F" w:rsidRPr="00576B96" w:rsidRDefault="00BF126C" w:rsidP="00E4124D">
      <w:pPr>
        <w:spacing w:line="600" w:lineRule="exact"/>
        <w:ind w:firstLineChars="200" w:firstLine="640"/>
        <w:jc w:val="left"/>
        <w:rPr>
          <w:rFonts w:ascii="仿宋_GB2312" w:eastAsia="仿宋_GB2312" w:hAnsi="仿宋" w:cs="Arial"/>
          <w:kern w:val="0"/>
          <w:sz w:val="32"/>
          <w:szCs w:val="32"/>
        </w:rPr>
      </w:pPr>
      <w:r w:rsidRPr="00576B96">
        <w:rPr>
          <w:rFonts w:ascii="仿宋_GB2312" w:eastAsia="仿宋_GB2312" w:hAnsi="仿宋" w:cs="Arial" w:hint="eastAsia"/>
          <w:kern w:val="0"/>
          <w:sz w:val="32"/>
          <w:szCs w:val="32"/>
        </w:rPr>
        <w:t>(一)督促用人单位按照国家有关法律法规和防暑降温各项规定，</w:t>
      </w:r>
      <w:r w:rsidR="000203B6" w:rsidRPr="00576B96">
        <w:rPr>
          <w:rFonts w:ascii="仿宋_GB2312" w:eastAsia="仿宋_GB2312" w:hAnsi="仿宋" w:cs="Arial" w:hint="eastAsia"/>
          <w:kern w:val="0"/>
          <w:sz w:val="32"/>
          <w:szCs w:val="32"/>
        </w:rPr>
        <w:t>落实防暑降温主体责任</w:t>
      </w:r>
      <w:r w:rsidRPr="00576B96">
        <w:rPr>
          <w:rFonts w:ascii="仿宋_GB2312" w:eastAsia="仿宋_GB2312" w:hAnsi="仿宋" w:cs="Arial" w:hint="eastAsia"/>
          <w:kern w:val="0"/>
          <w:sz w:val="32"/>
          <w:szCs w:val="32"/>
        </w:rPr>
        <w:t>，</w:t>
      </w:r>
      <w:r w:rsidR="000203B6" w:rsidRPr="00576B96">
        <w:rPr>
          <w:rFonts w:ascii="仿宋_GB2312" w:eastAsia="仿宋_GB2312" w:hAnsi="仿宋" w:cs="Arial" w:hint="eastAsia"/>
          <w:kern w:val="0"/>
          <w:sz w:val="32"/>
          <w:szCs w:val="32"/>
        </w:rPr>
        <w:t>及时研究制定职工中暑等应急救援预案，加强演练，切实做好防暑降温预防保障工作</w:t>
      </w:r>
      <w:r w:rsidRPr="00576B96">
        <w:rPr>
          <w:rFonts w:ascii="仿宋_GB2312" w:eastAsia="仿宋_GB2312" w:hAnsi="仿宋" w:cs="Arial" w:hint="eastAsia"/>
          <w:kern w:val="0"/>
          <w:sz w:val="32"/>
          <w:szCs w:val="32"/>
        </w:rPr>
        <w:t>。</w:t>
      </w:r>
    </w:p>
    <w:p w:rsidR="00FD2F22" w:rsidRPr="00576B96" w:rsidRDefault="00BF126C" w:rsidP="00E4124D">
      <w:pPr>
        <w:spacing w:line="600" w:lineRule="exact"/>
        <w:ind w:firstLineChars="200" w:firstLine="640"/>
        <w:jc w:val="left"/>
        <w:rPr>
          <w:rFonts w:ascii="仿宋_GB2312" w:eastAsia="仿宋_GB2312" w:hAnsi="仿宋" w:cs="Arial"/>
          <w:kern w:val="0"/>
          <w:sz w:val="32"/>
          <w:szCs w:val="32"/>
        </w:rPr>
      </w:pPr>
      <w:r w:rsidRPr="00576B96">
        <w:rPr>
          <w:rFonts w:ascii="仿宋_GB2312" w:eastAsia="仿宋_GB2312" w:hAnsi="仿宋" w:cs="Arial" w:hint="eastAsia"/>
          <w:kern w:val="0"/>
          <w:sz w:val="32"/>
          <w:szCs w:val="32"/>
        </w:rPr>
        <w:lastRenderedPageBreak/>
        <w:t>(</w:t>
      </w:r>
      <w:r w:rsidR="00FD2F22" w:rsidRPr="00576B96">
        <w:rPr>
          <w:rFonts w:ascii="仿宋_GB2312" w:eastAsia="仿宋_GB2312" w:hAnsi="仿宋" w:cs="Arial" w:hint="eastAsia"/>
          <w:kern w:val="0"/>
          <w:sz w:val="32"/>
          <w:szCs w:val="32"/>
        </w:rPr>
        <w:t>二</w:t>
      </w:r>
      <w:r w:rsidRPr="00576B96">
        <w:rPr>
          <w:rFonts w:ascii="仿宋_GB2312" w:eastAsia="仿宋_GB2312" w:hAnsi="仿宋" w:cs="Arial" w:hint="eastAsia"/>
          <w:kern w:val="0"/>
          <w:sz w:val="32"/>
          <w:szCs w:val="32"/>
        </w:rPr>
        <w:t>)</w:t>
      </w:r>
      <w:r w:rsidR="00FD2F22" w:rsidRPr="00576B96">
        <w:rPr>
          <w:rFonts w:ascii="仿宋_GB2312" w:eastAsia="仿宋_GB2312" w:hAnsi="仿宋" w:cs="Arial" w:hint="eastAsia"/>
          <w:kern w:val="0"/>
          <w:sz w:val="32"/>
          <w:szCs w:val="32"/>
        </w:rPr>
        <w:t>督促用人单位按照</w:t>
      </w:r>
      <w:r w:rsidRPr="00576B96">
        <w:rPr>
          <w:rFonts w:ascii="仿宋_GB2312" w:eastAsia="仿宋_GB2312" w:hAnsi="仿宋" w:cs="Arial" w:hint="eastAsia"/>
          <w:kern w:val="0"/>
          <w:sz w:val="32"/>
          <w:szCs w:val="32"/>
        </w:rPr>
        <w:t>防暑降温</w:t>
      </w:r>
      <w:r w:rsidR="00FD2F22" w:rsidRPr="00576B96">
        <w:rPr>
          <w:rFonts w:ascii="仿宋_GB2312" w:eastAsia="仿宋_GB2312" w:hAnsi="仿宋" w:cs="Arial" w:hint="eastAsia"/>
          <w:kern w:val="0"/>
          <w:sz w:val="32"/>
          <w:szCs w:val="32"/>
        </w:rPr>
        <w:t>相关</w:t>
      </w:r>
      <w:r w:rsidRPr="00576B96">
        <w:rPr>
          <w:rFonts w:ascii="仿宋_GB2312" w:eastAsia="仿宋_GB2312" w:hAnsi="仿宋" w:cs="Arial" w:hint="eastAsia"/>
          <w:kern w:val="0"/>
          <w:sz w:val="32"/>
          <w:szCs w:val="32"/>
        </w:rPr>
        <w:t>规定，</w:t>
      </w:r>
      <w:r w:rsidR="00FD2F22" w:rsidRPr="00576B96">
        <w:rPr>
          <w:rFonts w:ascii="仿宋_GB2312" w:eastAsia="仿宋_GB2312" w:hAnsi="仿宋" w:cs="Arial" w:hint="eastAsia"/>
          <w:kern w:val="0"/>
          <w:sz w:val="32"/>
          <w:szCs w:val="32"/>
        </w:rPr>
        <w:t>合理安排和调整作业时间</w:t>
      </w:r>
      <w:r w:rsidR="000203B6" w:rsidRPr="00576B96">
        <w:rPr>
          <w:rFonts w:ascii="仿宋_GB2312" w:eastAsia="仿宋_GB2312" w:hAnsi="仿宋" w:cs="Arial" w:hint="eastAsia"/>
          <w:kern w:val="0"/>
          <w:sz w:val="32"/>
          <w:szCs w:val="32"/>
        </w:rPr>
        <w:t>。</w:t>
      </w:r>
      <w:r w:rsidR="00FD2F22" w:rsidRPr="00576B96">
        <w:rPr>
          <w:rFonts w:ascii="仿宋_GB2312" w:eastAsia="仿宋_GB2312" w:hAnsi="仿宋" w:hint="eastAsia"/>
          <w:sz w:val="32"/>
        </w:rPr>
        <w:t>当日最高气温为40℃以上的强高温天气时，应停止当日室外露天作业；当日最高气温在37℃以上、40℃以下的中度高温天气时，全天安排劳动者室外露天作业时间累计不得超过6小时，并暂停12</w:t>
      </w:r>
      <w:r w:rsidR="00FD2F22" w:rsidRPr="00576B96">
        <w:rPr>
          <w:rFonts w:ascii="仿宋_GB2312" w:eastAsia="仿宋_GB2312" w:hAnsi="仿宋" w:hint="eastAsia"/>
          <w:spacing w:val="-4"/>
          <w:sz w:val="32"/>
        </w:rPr>
        <w:t>时至15时高温时段露天作业；当日最高气温在35℃以上、37℃</w:t>
      </w:r>
      <w:r w:rsidR="00FD2F22" w:rsidRPr="00576B96">
        <w:rPr>
          <w:rFonts w:ascii="仿宋_GB2312" w:eastAsia="仿宋_GB2312" w:hAnsi="仿宋" w:hint="eastAsia"/>
          <w:sz w:val="32"/>
        </w:rPr>
        <w:t>以下的一般高温天气时，露天作业应当采取换班轮休等方式，缩短劳动者连续作业时间，并且不得安排露天作业劳动者加班。</w:t>
      </w:r>
    </w:p>
    <w:p w:rsidR="00A5037C" w:rsidRPr="00576B96" w:rsidRDefault="00EA1163" w:rsidP="00E4124D">
      <w:pPr>
        <w:snapToGrid w:val="0"/>
        <w:spacing w:line="600" w:lineRule="exact"/>
        <w:ind w:firstLine="629"/>
        <w:jc w:val="left"/>
        <w:textAlignment w:val="baseline"/>
        <w:rPr>
          <w:rFonts w:ascii="仿宋_GB2312" w:eastAsia="仿宋_GB2312" w:hAnsi="仿宋"/>
          <w:sz w:val="32"/>
        </w:rPr>
      </w:pPr>
      <w:r w:rsidRPr="00576B96">
        <w:rPr>
          <w:rFonts w:ascii="仿宋_GB2312" w:eastAsia="仿宋_GB2312" w:hAnsi="仿宋" w:hint="eastAsia"/>
          <w:sz w:val="32"/>
        </w:rPr>
        <w:t>（三）</w:t>
      </w:r>
      <w:r w:rsidR="00F27C82" w:rsidRPr="00576B96">
        <w:rPr>
          <w:rFonts w:ascii="仿宋_GB2312" w:eastAsia="仿宋_GB2312" w:hAnsi="仿宋" w:hint="eastAsia"/>
          <w:sz w:val="32"/>
        </w:rPr>
        <w:t>督促</w:t>
      </w:r>
      <w:r w:rsidR="00F4257B" w:rsidRPr="00576B96">
        <w:rPr>
          <w:rFonts w:ascii="仿宋_GB2312" w:eastAsia="仿宋_GB2312" w:hAnsi="仿宋" w:hint="eastAsia"/>
          <w:sz w:val="32"/>
        </w:rPr>
        <w:t>用人单位贯彻落实</w:t>
      </w:r>
      <w:r w:rsidR="007924D5" w:rsidRPr="00576B96">
        <w:rPr>
          <w:rFonts w:ascii="仿宋_GB2312" w:eastAsia="仿宋_GB2312" w:hAnsi="仿宋" w:hint="eastAsia"/>
          <w:sz w:val="32"/>
        </w:rPr>
        <w:t>福建省人力资源和社会保障厅等七部门《关于调整夏季高温津贴标准的通知》（闽人社文</w:t>
      </w:r>
      <w:r w:rsidR="000203B6" w:rsidRPr="00576B96">
        <w:rPr>
          <w:rFonts w:ascii="仿宋_GB2312" w:eastAsia="仿宋_GB2312" w:hAnsi="仿宋" w:hint="eastAsia"/>
          <w:sz w:val="32"/>
        </w:rPr>
        <w:t>〔2013〕</w:t>
      </w:r>
      <w:r w:rsidR="007924D5" w:rsidRPr="00576B96">
        <w:rPr>
          <w:rFonts w:ascii="仿宋_GB2312" w:eastAsia="仿宋_GB2312" w:hAnsi="仿宋" w:hint="eastAsia"/>
          <w:sz w:val="32"/>
        </w:rPr>
        <w:t>239号）文件精神</w:t>
      </w:r>
      <w:r w:rsidR="00F4257B" w:rsidRPr="00576B96">
        <w:rPr>
          <w:rFonts w:ascii="仿宋_GB2312" w:eastAsia="仿宋_GB2312" w:hAnsi="仿宋" w:hint="eastAsia"/>
          <w:sz w:val="32"/>
        </w:rPr>
        <w:t>，</w:t>
      </w:r>
      <w:r w:rsidR="00A5037C" w:rsidRPr="00576B96">
        <w:rPr>
          <w:rFonts w:ascii="仿宋_GB2312" w:eastAsia="仿宋_GB2312" w:hAnsi="仿宋" w:hint="eastAsia"/>
          <w:sz w:val="32"/>
        </w:rPr>
        <w:t>向从事高温作业的劳动者按月或按天支付高温</w:t>
      </w:r>
      <w:r w:rsidR="00A5037C" w:rsidRPr="00576B96">
        <w:rPr>
          <w:rFonts w:ascii="仿宋_GB2312" w:eastAsia="仿宋_GB2312" w:hAnsi="仿宋" w:hint="eastAsia"/>
          <w:spacing w:val="8"/>
          <w:sz w:val="32"/>
        </w:rPr>
        <w:t>津贴，标准为每人每月200元或每天9.2元</w:t>
      </w:r>
      <w:r w:rsidR="008556ED" w:rsidRPr="00576B96">
        <w:rPr>
          <w:rFonts w:ascii="仿宋_GB2312" w:eastAsia="仿宋_GB2312" w:hAnsi="仿宋" w:hint="eastAsia"/>
          <w:sz w:val="32"/>
        </w:rPr>
        <w:t>，发放时间</w:t>
      </w:r>
      <w:r w:rsidR="000203B6" w:rsidRPr="00576B96">
        <w:rPr>
          <w:rFonts w:ascii="仿宋_GB2312" w:eastAsia="仿宋_GB2312" w:hAnsi="仿宋" w:hint="eastAsia"/>
          <w:sz w:val="32"/>
        </w:rPr>
        <w:t>为</w:t>
      </w:r>
      <w:r w:rsidR="008556ED" w:rsidRPr="00576B96">
        <w:rPr>
          <w:rFonts w:ascii="仿宋_GB2312" w:eastAsia="仿宋_GB2312" w:hAnsi="仿宋" w:hint="eastAsia"/>
          <w:sz w:val="32"/>
        </w:rPr>
        <w:t>5月至9月。</w:t>
      </w:r>
      <w:r w:rsidR="000203B6" w:rsidRPr="00576B96">
        <w:rPr>
          <w:rFonts w:ascii="仿宋_GB2312" w:eastAsia="仿宋_GB2312" w:hAnsi="仿宋" w:hint="eastAsia"/>
          <w:sz w:val="32"/>
        </w:rPr>
        <w:t>高温津贴应以现金形式发放，清凉饮料不能冲抵高温津贴。</w:t>
      </w:r>
    </w:p>
    <w:p w:rsidR="00BF502F" w:rsidRPr="00576B96" w:rsidRDefault="00EA1163" w:rsidP="00E4124D">
      <w:pPr>
        <w:spacing w:line="600" w:lineRule="exact"/>
        <w:ind w:firstLineChars="150" w:firstLine="480"/>
        <w:jc w:val="left"/>
        <w:rPr>
          <w:rFonts w:ascii="仿宋_GB2312" w:eastAsia="仿宋_GB2312" w:hAnsi="仿宋"/>
          <w:sz w:val="32"/>
        </w:rPr>
      </w:pPr>
      <w:r w:rsidRPr="00576B96">
        <w:rPr>
          <w:rFonts w:ascii="仿宋_GB2312" w:eastAsia="仿宋_GB2312" w:hAnsi="仿宋" w:hint="eastAsia"/>
          <w:sz w:val="32"/>
        </w:rPr>
        <w:t>（四）</w:t>
      </w:r>
      <w:r w:rsidR="008556ED" w:rsidRPr="00576B96">
        <w:rPr>
          <w:rFonts w:ascii="仿宋_GB2312" w:eastAsia="仿宋_GB2312" w:hAnsi="仿宋" w:hint="eastAsia"/>
          <w:sz w:val="32"/>
        </w:rPr>
        <w:t>督促用人单位严格遵守国家职业病防治的法律法规，做好高温作业职工健康体检、建立健康档案</w:t>
      </w:r>
      <w:r w:rsidR="000203B6" w:rsidRPr="00576B96">
        <w:rPr>
          <w:rFonts w:ascii="仿宋_GB2312" w:eastAsia="仿宋_GB2312" w:hAnsi="仿宋" w:hint="eastAsia"/>
          <w:sz w:val="32"/>
        </w:rPr>
        <w:t>工作。</w:t>
      </w:r>
      <w:r w:rsidR="008556ED" w:rsidRPr="00576B96">
        <w:rPr>
          <w:rFonts w:ascii="仿宋_GB2312" w:eastAsia="仿宋_GB2312" w:hAnsi="仿宋" w:hint="eastAsia"/>
          <w:sz w:val="32"/>
        </w:rPr>
        <w:t>对不适合高温作业的职工，应及时调整工作岗位，严禁安排高温禁忌症劳动者、孕期或哺乳期女职工以及未成年工从事高温作业。</w:t>
      </w:r>
      <w:r w:rsidR="008556ED" w:rsidRPr="00576B96">
        <w:rPr>
          <w:rFonts w:ascii="仿宋_GB2312" w:eastAsia="仿宋_GB2312" w:hAnsi="仿宋" w:hint="eastAsia"/>
          <w:spacing w:val="8"/>
          <w:sz w:val="32"/>
        </w:rPr>
        <w:t>向高温作业劳动者提供合格的个人防护用品，并督促和指导劳动者正确使用</w:t>
      </w:r>
      <w:r w:rsidR="000203B6" w:rsidRPr="00576B96">
        <w:rPr>
          <w:rFonts w:ascii="仿宋_GB2312" w:eastAsia="仿宋_GB2312" w:hAnsi="仿宋" w:hint="eastAsia"/>
          <w:spacing w:val="8"/>
          <w:sz w:val="32"/>
        </w:rPr>
        <w:t>，</w:t>
      </w:r>
      <w:r w:rsidR="008556ED" w:rsidRPr="00576B96">
        <w:rPr>
          <w:rFonts w:ascii="仿宋_GB2312" w:eastAsia="仿宋_GB2312" w:hAnsi="仿宋" w:hint="eastAsia"/>
          <w:spacing w:val="8"/>
          <w:sz w:val="32"/>
        </w:rPr>
        <w:t>最大限度地减少职工因高温中暑造成的职业危害</w:t>
      </w:r>
      <w:r w:rsidR="00BF502F" w:rsidRPr="00576B96">
        <w:rPr>
          <w:rFonts w:ascii="仿宋_GB2312" w:eastAsia="仿宋_GB2312" w:hAnsi="仿宋" w:hint="eastAsia"/>
          <w:spacing w:val="8"/>
          <w:sz w:val="32"/>
        </w:rPr>
        <w:t>。</w:t>
      </w:r>
    </w:p>
    <w:p w:rsidR="00BF502F" w:rsidRPr="00576B96" w:rsidRDefault="00BF502F" w:rsidP="00E4124D">
      <w:pPr>
        <w:spacing w:line="600" w:lineRule="exact"/>
        <w:ind w:firstLineChars="150" w:firstLine="480"/>
        <w:jc w:val="left"/>
        <w:rPr>
          <w:rFonts w:ascii="仿宋_GB2312" w:eastAsia="仿宋_GB2312" w:hAnsi="仿宋" w:cs="Arial"/>
          <w:kern w:val="0"/>
          <w:sz w:val="32"/>
          <w:szCs w:val="32"/>
        </w:rPr>
      </w:pPr>
      <w:r w:rsidRPr="00576B96">
        <w:rPr>
          <w:rFonts w:ascii="仿宋_GB2312" w:eastAsia="仿宋_GB2312" w:hAnsi="仿宋" w:cs="Arial" w:hint="eastAsia"/>
          <w:kern w:val="0"/>
          <w:sz w:val="32"/>
          <w:szCs w:val="32"/>
        </w:rPr>
        <w:t>（五）督促</w:t>
      </w:r>
      <w:r w:rsidRPr="00576B96">
        <w:rPr>
          <w:rFonts w:ascii="仿宋_GB2312" w:eastAsia="仿宋_GB2312" w:hAnsi="仿宋" w:hint="eastAsia"/>
          <w:sz w:val="32"/>
        </w:rPr>
        <w:t>用人单位积极改善劳动条件和作业环境，</w:t>
      </w:r>
      <w:r w:rsidRPr="00576B96">
        <w:rPr>
          <w:rFonts w:ascii="仿宋_GB2312" w:eastAsia="仿宋_GB2312" w:hAnsi="仿宋" w:cs="Arial" w:hint="eastAsia"/>
          <w:kern w:val="0"/>
          <w:sz w:val="32"/>
          <w:szCs w:val="32"/>
        </w:rPr>
        <w:t>加大防</w:t>
      </w:r>
      <w:r w:rsidRPr="00576B96">
        <w:rPr>
          <w:rFonts w:ascii="仿宋_GB2312" w:eastAsia="仿宋_GB2312" w:hAnsi="仿宋" w:cs="Arial" w:hint="eastAsia"/>
          <w:kern w:val="0"/>
          <w:sz w:val="32"/>
          <w:szCs w:val="32"/>
        </w:rPr>
        <w:lastRenderedPageBreak/>
        <w:t>暑降温经费投入，改善作业条件，特别是要在相对固定的高温作业场所配备必要的通风或降温设备，为高温作业劳动者提供足够的、符合要求的个体防护用品和防暑降温所需的</w:t>
      </w:r>
      <w:r w:rsidR="000203B6" w:rsidRPr="00576B96">
        <w:rPr>
          <w:rFonts w:ascii="仿宋_GB2312" w:eastAsia="仿宋_GB2312" w:hAnsi="仿宋" w:hint="eastAsia"/>
          <w:sz w:val="32"/>
        </w:rPr>
        <w:t>清凉饮料、保健用品</w:t>
      </w:r>
      <w:r w:rsidR="000203B6" w:rsidRPr="00576B96">
        <w:rPr>
          <w:rFonts w:ascii="仿宋_GB2312" w:eastAsia="仿宋_GB2312" w:hAnsi="仿宋" w:hint="eastAsia"/>
          <w:spacing w:val="8"/>
          <w:sz w:val="32"/>
        </w:rPr>
        <w:t>和必需药品</w:t>
      </w:r>
      <w:r w:rsidRPr="00576B96">
        <w:rPr>
          <w:rFonts w:ascii="仿宋_GB2312" w:eastAsia="仿宋_GB2312" w:hAnsi="仿宋" w:cs="Arial" w:hint="eastAsia"/>
          <w:kern w:val="0"/>
          <w:sz w:val="32"/>
          <w:szCs w:val="32"/>
        </w:rPr>
        <w:t>。</w:t>
      </w:r>
    </w:p>
    <w:p w:rsidR="00F4257B" w:rsidRPr="00576B96" w:rsidRDefault="00F4257B" w:rsidP="00E4124D">
      <w:pPr>
        <w:spacing w:line="600" w:lineRule="exact"/>
        <w:ind w:firstLineChars="250" w:firstLine="800"/>
        <w:jc w:val="left"/>
        <w:rPr>
          <w:rFonts w:ascii="黑体" w:eastAsia="黑体" w:hAnsi="黑体"/>
          <w:sz w:val="32"/>
        </w:rPr>
      </w:pPr>
      <w:r w:rsidRPr="00576B96">
        <w:rPr>
          <w:rFonts w:ascii="黑体" w:eastAsia="黑体" w:hAnsi="黑体" w:hint="eastAsia"/>
          <w:sz w:val="32"/>
        </w:rPr>
        <w:t>二、</w:t>
      </w:r>
      <w:r w:rsidRPr="00576B96">
        <w:rPr>
          <w:rFonts w:ascii="黑体" w:eastAsia="黑体" w:hAnsi="黑体" w:hint="eastAsia"/>
          <w:w w:val="95"/>
          <w:sz w:val="32"/>
        </w:rPr>
        <w:t>深入开展“关爱职工</w:t>
      </w:r>
      <w:r w:rsidR="009D4886" w:rsidRPr="00576B96">
        <w:rPr>
          <w:rFonts w:ascii="黑体" w:eastAsia="黑体" w:hAnsi="黑体" w:hint="eastAsia"/>
          <w:w w:val="95"/>
          <w:sz w:val="32"/>
        </w:rPr>
        <w:t>·</w:t>
      </w:r>
      <w:r w:rsidRPr="00576B96">
        <w:rPr>
          <w:rFonts w:ascii="黑体" w:eastAsia="黑体" w:hAnsi="黑体" w:hint="eastAsia"/>
          <w:w w:val="95"/>
          <w:sz w:val="32"/>
        </w:rPr>
        <w:t>夏送清凉”防暑降温</w:t>
      </w:r>
      <w:r w:rsidR="00AD156E" w:rsidRPr="00576B96">
        <w:rPr>
          <w:rFonts w:ascii="黑体" w:eastAsia="黑体" w:hAnsi="黑体" w:hint="eastAsia"/>
          <w:w w:val="95"/>
          <w:sz w:val="32"/>
        </w:rPr>
        <w:t>工作</w:t>
      </w:r>
    </w:p>
    <w:p w:rsidR="005B2CAF" w:rsidRPr="00576B96" w:rsidRDefault="00B52928" w:rsidP="00E4124D">
      <w:pPr>
        <w:snapToGrid w:val="0"/>
        <w:spacing w:line="600" w:lineRule="exact"/>
        <w:ind w:firstLineChars="200" w:firstLine="640"/>
        <w:textAlignment w:val="baseline"/>
        <w:rPr>
          <w:rFonts w:ascii="仿宋_GB2312" w:eastAsia="仿宋_GB2312" w:hAnsi="仿宋" w:cs="Times New Roman"/>
          <w:sz w:val="32"/>
        </w:rPr>
      </w:pPr>
      <w:r w:rsidRPr="00576B96">
        <w:rPr>
          <w:rFonts w:ascii="仿宋_GB2312" w:eastAsia="仿宋_GB2312" w:hAnsi="仿宋" w:cs="Times New Roman" w:hint="eastAsia"/>
          <w:sz w:val="32"/>
          <w:szCs w:val="32"/>
        </w:rPr>
        <w:t>（一）各级工会组织要</w:t>
      </w:r>
      <w:r w:rsidR="005B2CAF" w:rsidRPr="00576B96">
        <w:rPr>
          <w:rFonts w:ascii="仿宋_GB2312" w:eastAsia="仿宋_GB2312" w:hAnsi="仿宋" w:cs="Times New Roman" w:hint="eastAsia"/>
          <w:sz w:val="32"/>
          <w:szCs w:val="32"/>
        </w:rPr>
        <w:t>充分运用好“</w:t>
      </w:r>
      <w:r w:rsidR="005B2CAF" w:rsidRPr="00576B96">
        <w:rPr>
          <w:rFonts w:ascii="仿宋_GB2312" w:eastAsia="仿宋_GB2312" w:hAnsi="仿宋" w:hint="eastAsia"/>
          <w:w w:val="95"/>
          <w:sz w:val="32"/>
        </w:rPr>
        <w:t>夏送清凉”工会工作品牌，</w:t>
      </w:r>
      <w:r w:rsidR="005B2CAF" w:rsidRPr="00576B96">
        <w:rPr>
          <w:rFonts w:ascii="仿宋_GB2312" w:eastAsia="仿宋_GB2312" w:hAnsi="仿宋" w:cs="Times New Roman" w:hint="eastAsia"/>
          <w:sz w:val="32"/>
        </w:rPr>
        <w:t>精心组织、认真安排，</w:t>
      </w:r>
      <w:r w:rsidRPr="00576B96">
        <w:rPr>
          <w:rFonts w:ascii="仿宋_GB2312" w:eastAsia="仿宋_GB2312" w:hAnsi="仿宋" w:hint="eastAsia"/>
          <w:sz w:val="32"/>
        </w:rPr>
        <w:t>集中一段时间、安排一定经费，深入重点工程工地、露天作业场所和高温工作岗位进行慰问</w:t>
      </w:r>
      <w:r w:rsidR="005B2CAF" w:rsidRPr="00576B96">
        <w:rPr>
          <w:rFonts w:ascii="仿宋_GB2312" w:eastAsia="仿宋_GB2312" w:hAnsi="仿宋" w:hint="eastAsia"/>
          <w:sz w:val="32"/>
        </w:rPr>
        <w:t>，</w:t>
      </w:r>
      <w:r w:rsidR="00310F22" w:rsidRPr="00576B96">
        <w:rPr>
          <w:rFonts w:ascii="仿宋_GB2312" w:eastAsia="仿宋_GB2312" w:hAnsi="仿宋" w:hint="eastAsia"/>
          <w:sz w:val="32"/>
        </w:rPr>
        <w:t>为高温岗位职工发</w:t>
      </w:r>
      <w:r w:rsidR="00E47F68" w:rsidRPr="00576B96">
        <w:rPr>
          <w:rFonts w:ascii="仿宋_GB2312" w:eastAsia="仿宋_GB2312" w:hAnsi="仿宋" w:hint="eastAsia"/>
          <w:sz w:val="32"/>
        </w:rPr>
        <w:t>送防暑降温慰问品</w:t>
      </w:r>
      <w:r w:rsidR="000A56DB" w:rsidRPr="00576B96">
        <w:rPr>
          <w:rFonts w:ascii="仿宋_GB2312" w:eastAsia="仿宋_GB2312" w:hAnsi="仿宋" w:hint="eastAsia"/>
          <w:sz w:val="32"/>
        </w:rPr>
        <w:t>。</w:t>
      </w:r>
      <w:r w:rsidR="005B2CAF" w:rsidRPr="00576B96">
        <w:rPr>
          <w:rFonts w:ascii="仿宋_GB2312" w:eastAsia="仿宋_GB2312" w:hAnsi="仿宋" w:hint="eastAsia"/>
          <w:sz w:val="32"/>
        </w:rPr>
        <w:t>要</w:t>
      </w:r>
      <w:r w:rsidR="00A36A1A" w:rsidRPr="00576B96">
        <w:rPr>
          <w:rFonts w:ascii="仿宋_GB2312" w:eastAsia="仿宋_GB2312" w:hAnsi="仿宋" w:cs="Times New Roman" w:hint="eastAsia"/>
          <w:sz w:val="32"/>
        </w:rPr>
        <w:t>结合“夏送清凉”</w:t>
      </w:r>
      <w:r w:rsidR="005B2CAF" w:rsidRPr="00576B96">
        <w:rPr>
          <w:rFonts w:ascii="仿宋_GB2312" w:eastAsia="仿宋_GB2312" w:hAnsi="仿宋" w:cs="Times New Roman" w:hint="eastAsia"/>
          <w:sz w:val="32"/>
        </w:rPr>
        <w:t>为</w:t>
      </w:r>
      <w:r w:rsidR="00A36A1A" w:rsidRPr="00576B96">
        <w:rPr>
          <w:rFonts w:ascii="仿宋_GB2312" w:eastAsia="仿宋_GB2312" w:hAnsi="仿宋" w:hint="eastAsia"/>
          <w:sz w:val="32"/>
        </w:rPr>
        <w:t>广大职工</w:t>
      </w:r>
      <w:r w:rsidR="000A56DB" w:rsidRPr="00576B96">
        <w:rPr>
          <w:rFonts w:ascii="仿宋_GB2312" w:eastAsia="仿宋_GB2312" w:hAnsi="仿宋" w:hint="eastAsia"/>
          <w:sz w:val="32"/>
        </w:rPr>
        <w:t>送法律、送政策、送关爱、送健</w:t>
      </w:r>
      <w:r w:rsidR="00576B96">
        <w:rPr>
          <w:rFonts w:ascii="仿宋_GB2312" w:eastAsia="仿宋_GB2312" w:hAnsi="仿宋" w:hint="eastAsia"/>
          <w:sz w:val="32"/>
        </w:rPr>
        <w:t>康</w:t>
      </w:r>
      <w:r w:rsidR="000A56DB" w:rsidRPr="00576B96">
        <w:rPr>
          <w:rFonts w:ascii="仿宋_GB2312" w:eastAsia="仿宋_GB2312" w:hAnsi="仿宋" w:hint="eastAsia"/>
          <w:sz w:val="32"/>
        </w:rPr>
        <w:t>。</w:t>
      </w:r>
      <w:r w:rsidR="005A54A8">
        <w:rPr>
          <w:rFonts w:ascii="仿宋_GB2312" w:eastAsia="仿宋_GB2312" w:hAnsi="仿宋" w:hint="eastAsia"/>
          <w:sz w:val="32"/>
        </w:rPr>
        <w:t>同时，加强对</w:t>
      </w:r>
      <w:r w:rsidR="005A54A8" w:rsidRPr="00576B96">
        <w:rPr>
          <w:rFonts w:ascii="仿宋_GB2312" w:eastAsia="仿宋_GB2312" w:hAnsi="仿宋" w:cs="Times New Roman" w:hint="eastAsia"/>
          <w:sz w:val="32"/>
          <w:szCs w:val="32"/>
        </w:rPr>
        <w:t>“</w:t>
      </w:r>
      <w:r w:rsidR="005A54A8" w:rsidRPr="00576B96">
        <w:rPr>
          <w:rFonts w:ascii="仿宋_GB2312" w:eastAsia="仿宋_GB2312" w:hAnsi="仿宋" w:hint="eastAsia"/>
          <w:w w:val="95"/>
          <w:sz w:val="32"/>
        </w:rPr>
        <w:t>夏送清凉”</w:t>
      </w:r>
      <w:r w:rsidR="005A54A8">
        <w:rPr>
          <w:rFonts w:ascii="仿宋_GB2312" w:eastAsia="仿宋_GB2312" w:hAnsi="仿宋" w:hint="eastAsia"/>
          <w:w w:val="95"/>
          <w:sz w:val="32"/>
        </w:rPr>
        <w:t>活动的宣传报道，营造关爱职工的良好氛围，扩大</w:t>
      </w:r>
      <w:r w:rsidR="005A54A8" w:rsidRPr="00576B96">
        <w:rPr>
          <w:rFonts w:ascii="仿宋_GB2312" w:eastAsia="仿宋_GB2312" w:hAnsi="仿宋" w:cs="Times New Roman" w:hint="eastAsia"/>
          <w:sz w:val="32"/>
          <w:szCs w:val="32"/>
        </w:rPr>
        <w:t>“</w:t>
      </w:r>
      <w:r w:rsidR="005A54A8" w:rsidRPr="00576B96">
        <w:rPr>
          <w:rFonts w:ascii="仿宋_GB2312" w:eastAsia="仿宋_GB2312" w:hAnsi="仿宋" w:hint="eastAsia"/>
          <w:w w:val="95"/>
          <w:sz w:val="32"/>
        </w:rPr>
        <w:t>夏送清凉”</w:t>
      </w:r>
      <w:r w:rsidR="005A54A8">
        <w:rPr>
          <w:rFonts w:ascii="仿宋_GB2312" w:eastAsia="仿宋_GB2312" w:hAnsi="仿宋" w:hint="eastAsia"/>
          <w:w w:val="95"/>
          <w:sz w:val="32"/>
        </w:rPr>
        <w:t>活动的影响力。</w:t>
      </w:r>
    </w:p>
    <w:p w:rsidR="00310F22" w:rsidRPr="00576B96" w:rsidRDefault="00310F22" w:rsidP="00E4124D">
      <w:pPr>
        <w:pStyle w:val="p0"/>
        <w:widowControl w:val="0"/>
        <w:shd w:val="clear" w:color="auto" w:fill="FAFAFA"/>
        <w:spacing w:line="600" w:lineRule="exact"/>
        <w:ind w:firstLine="640"/>
        <w:textAlignment w:val="baseline"/>
        <w:rPr>
          <w:rFonts w:ascii="仿宋_GB2312" w:eastAsia="仿宋_GB2312" w:hAnsi="仿宋"/>
          <w:szCs w:val="21"/>
        </w:rPr>
      </w:pPr>
      <w:r w:rsidRPr="00576B96">
        <w:rPr>
          <w:rFonts w:ascii="仿宋_GB2312" w:eastAsia="仿宋_GB2312" w:hAnsi="仿宋" w:hint="eastAsia"/>
          <w:sz w:val="32"/>
        </w:rPr>
        <w:t>（二）</w:t>
      </w:r>
      <w:r w:rsidRPr="00576B96">
        <w:rPr>
          <w:rFonts w:ascii="仿宋_GB2312" w:eastAsia="仿宋_GB2312" w:hAnsi="仿宋" w:hint="eastAsia"/>
          <w:sz w:val="32"/>
          <w:szCs w:val="32"/>
        </w:rPr>
        <w:t>继续做好户外作业职工爱心服务点建设，广泛动员社会力量参与户外作业职工爱心服务点建设，扩大</w:t>
      </w:r>
      <w:r w:rsidR="00467D47" w:rsidRPr="00576B96">
        <w:rPr>
          <w:rFonts w:ascii="仿宋_GB2312" w:eastAsia="仿宋_GB2312" w:hAnsi="仿宋" w:hint="eastAsia"/>
          <w:sz w:val="32"/>
        </w:rPr>
        <w:t>爱心服务点</w:t>
      </w:r>
      <w:r w:rsidRPr="00576B96">
        <w:rPr>
          <w:rFonts w:ascii="仿宋_GB2312" w:eastAsia="仿宋_GB2312" w:hAnsi="仿宋" w:hint="eastAsia"/>
          <w:sz w:val="32"/>
          <w:szCs w:val="32"/>
        </w:rPr>
        <w:t>覆盖面，为环卫工人、建筑工人等户外作业劳动者提供</w:t>
      </w:r>
      <w:r w:rsidR="005A54A8">
        <w:rPr>
          <w:rFonts w:ascii="仿宋_GB2312" w:eastAsia="仿宋_GB2312" w:hAnsi="仿宋" w:hint="eastAsia"/>
          <w:sz w:val="32"/>
          <w:szCs w:val="32"/>
        </w:rPr>
        <w:t>精细</w:t>
      </w:r>
      <w:r w:rsidR="00A36A1A" w:rsidRPr="00576B96">
        <w:rPr>
          <w:rFonts w:ascii="仿宋_GB2312" w:eastAsia="仿宋_GB2312" w:hAnsi="仿宋" w:hint="eastAsia"/>
          <w:sz w:val="32"/>
          <w:szCs w:val="32"/>
        </w:rPr>
        <w:t>精准</w:t>
      </w:r>
      <w:r w:rsidRPr="00576B96">
        <w:rPr>
          <w:rFonts w:ascii="仿宋_GB2312" w:eastAsia="仿宋_GB2312" w:hAnsi="仿宋" w:hint="eastAsia"/>
          <w:sz w:val="32"/>
          <w:szCs w:val="32"/>
        </w:rPr>
        <w:t>服务。</w:t>
      </w:r>
    </w:p>
    <w:p w:rsidR="008556ED" w:rsidRPr="00576B96" w:rsidRDefault="00467D47" w:rsidP="00E4124D">
      <w:pPr>
        <w:spacing w:line="600" w:lineRule="exact"/>
        <w:ind w:firstLineChars="200" w:firstLine="640"/>
        <w:jc w:val="left"/>
        <w:rPr>
          <w:rFonts w:ascii="仿宋_GB2312" w:eastAsia="仿宋_GB2312" w:hAnsi="仿宋" w:cs="Arial"/>
          <w:kern w:val="0"/>
          <w:sz w:val="32"/>
          <w:szCs w:val="32"/>
        </w:rPr>
      </w:pPr>
      <w:r w:rsidRPr="00576B96">
        <w:rPr>
          <w:rFonts w:ascii="仿宋_GB2312" w:eastAsia="仿宋_GB2312" w:hAnsi="仿宋" w:hint="eastAsia"/>
          <w:sz w:val="32"/>
        </w:rPr>
        <w:t>（三）</w:t>
      </w:r>
      <w:r w:rsidR="001260C2" w:rsidRPr="00576B96">
        <w:rPr>
          <w:rFonts w:ascii="仿宋_GB2312" w:eastAsia="仿宋_GB2312" w:hAnsi="仿宋" w:hint="eastAsia"/>
          <w:sz w:val="32"/>
        </w:rPr>
        <w:t>加强防暑降温知识普及与宣传工作。</w:t>
      </w:r>
      <w:r w:rsidR="00AD156E" w:rsidRPr="00576B96">
        <w:rPr>
          <w:rFonts w:ascii="仿宋_GB2312" w:eastAsia="仿宋_GB2312" w:hAnsi="仿宋" w:hint="eastAsia"/>
          <w:sz w:val="32"/>
        </w:rPr>
        <w:t>把防暑降温工作作为“安康杯”竞赛的主要内容之一，充分利用工会宣传阵地、主流媒体和现代传媒，宣传普及防暑降温知识和相关法规政策，引导广大职工增强高温作业的安全意识和遵章守纪的自觉性，指导职工正确使用个人防护用品，帮助职工掌握预防高温中暑的基本知识和方法，</w:t>
      </w:r>
      <w:r w:rsidR="00AD156E" w:rsidRPr="00576B96">
        <w:rPr>
          <w:rFonts w:ascii="仿宋_GB2312" w:eastAsia="仿宋_GB2312" w:hAnsi="仿宋" w:cs="Arial" w:hint="eastAsia"/>
          <w:kern w:val="0"/>
          <w:sz w:val="32"/>
          <w:szCs w:val="32"/>
        </w:rPr>
        <w:t>开展防暑降温典型案例警示教育活动，切实提高</w:t>
      </w:r>
      <w:r w:rsidR="00AD156E" w:rsidRPr="00576B96">
        <w:rPr>
          <w:rFonts w:ascii="仿宋_GB2312" w:eastAsia="仿宋_GB2312" w:hAnsi="仿宋" w:cs="Arial" w:hint="eastAsia"/>
          <w:kern w:val="0"/>
          <w:sz w:val="32"/>
          <w:szCs w:val="32"/>
        </w:rPr>
        <w:lastRenderedPageBreak/>
        <w:t>劳动者的自我防范意识和自救互救能力。</w:t>
      </w:r>
    </w:p>
    <w:p w:rsidR="00AD156E" w:rsidRPr="00576B96" w:rsidRDefault="00467D47" w:rsidP="00E4124D">
      <w:pPr>
        <w:pStyle w:val="NewNew"/>
        <w:spacing w:line="600" w:lineRule="exact"/>
        <w:ind w:firstLineChars="200" w:firstLine="640"/>
        <w:rPr>
          <w:rFonts w:ascii="黑体" w:eastAsia="黑体" w:hAnsi="黑体"/>
          <w:sz w:val="32"/>
        </w:rPr>
      </w:pPr>
      <w:r w:rsidRPr="00576B96">
        <w:rPr>
          <w:rFonts w:ascii="黑体" w:eastAsia="黑体" w:hAnsi="黑体" w:hint="eastAsia"/>
          <w:sz w:val="32"/>
        </w:rPr>
        <w:t>三</w:t>
      </w:r>
      <w:r w:rsidR="007623E1" w:rsidRPr="00576B96">
        <w:rPr>
          <w:rFonts w:ascii="黑体" w:eastAsia="黑体" w:hAnsi="黑体" w:hint="eastAsia"/>
          <w:sz w:val="32"/>
        </w:rPr>
        <w:t>、依法开展</w:t>
      </w:r>
      <w:r w:rsidR="00AD156E" w:rsidRPr="00576B96">
        <w:rPr>
          <w:rFonts w:ascii="黑体" w:eastAsia="黑体" w:hAnsi="黑体" w:hint="eastAsia"/>
          <w:sz w:val="32"/>
        </w:rPr>
        <w:t>劳动保护和防暑降温工作监督检查</w:t>
      </w:r>
    </w:p>
    <w:p w:rsidR="00CC29A5" w:rsidRPr="00576B96" w:rsidRDefault="00576B96" w:rsidP="00E4124D">
      <w:pPr>
        <w:pStyle w:val="NewNew"/>
        <w:spacing w:line="600" w:lineRule="exact"/>
        <w:ind w:firstLineChars="200" w:firstLine="640"/>
        <w:rPr>
          <w:rFonts w:ascii="仿宋_GB2312" w:eastAsia="仿宋_GB2312" w:hAnsi="仿宋"/>
          <w:sz w:val="32"/>
        </w:rPr>
      </w:pPr>
      <w:r>
        <w:rPr>
          <w:rFonts w:ascii="仿宋_GB2312" w:eastAsia="仿宋_GB2312" w:hAnsi="仿宋" w:hint="eastAsia"/>
          <w:sz w:val="32"/>
        </w:rPr>
        <w:t>各</w:t>
      </w:r>
      <w:r w:rsidR="00A36A1A" w:rsidRPr="00576B96">
        <w:rPr>
          <w:rFonts w:ascii="仿宋_GB2312" w:eastAsia="仿宋_GB2312" w:hAnsi="仿宋" w:hint="eastAsia"/>
          <w:sz w:val="32"/>
        </w:rPr>
        <w:t>县（市）区、产业工会要积极配合政府有关部门开展防暑降温专项检查。</w:t>
      </w:r>
      <w:r w:rsidR="00AD156E" w:rsidRPr="00576B96">
        <w:rPr>
          <w:rFonts w:ascii="仿宋_GB2312" w:eastAsia="仿宋_GB2312" w:hAnsi="仿宋" w:hint="eastAsia"/>
          <w:sz w:val="32"/>
        </w:rPr>
        <w:t>要</w:t>
      </w:r>
      <w:r>
        <w:rPr>
          <w:rFonts w:ascii="仿宋_GB2312" w:eastAsia="仿宋_GB2312" w:hAnsi="仿宋" w:hint="eastAsia"/>
          <w:sz w:val="32"/>
        </w:rPr>
        <w:t>充分发挥工会劳动保护三级监督检查网络</w:t>
      </w:r>
      <w:r w:rsidR="00AD156E" w:rsidRPr="00576B96">
        <w:rPr>
          <w:rFonts w:ascii="仿宋_GB2312" w:eastAsia="仿宋_GB2312" w:hAnsi="仿宋" w:hint="eastAsia"/>
          <w:sz w:val="32"/>
        </w:rPr>
        <w:t>作用，结合高温期间安全生产和劳动保护工作特点，加强对企业劳动安全卫生和防暑降温工作的监督检查，切实履行监督职责。对防暑降温措施落实不到位的企业，要督促落实整改或提请政府监管部门依法查处。</w:t>
      </w:r>
      <w:r w:rsidR="00AD156E" w:rsidRPr="00576B96">
        <w:rPr>
          <w:rFonts w:ascii="仿宋_GB2312" w:eastAsia="仿宋_GB2312" w:hAnsi="仿宋" w:hint="eastAsia"/>
          <w:kern w:val="0"/>
          <w:sz w:val="32"/>
        </w:rPr>
        <w:t>要结合“安康杯”竞赛</w:t>
      </w:r>
      <w:r>
        <w:rPr>
          <w:rFonts w:ascii="仿宋_GB2312" w:eastAsia="仿宋_GB2312" w:hAnsi="仿宋" w:hint="eastAsia"/>
          <w:sz w:val="32"/>
        </w:rPr>
        <w:t>和</w:t>
      </w:r>
      <w:r w:rsidRPr="00576B96">
        <w:rPr>
          <w:rFonts w:ascii="仿宋_GB2312" w:eastAsia="仿宋_GB2312" w:hAnsi="仿宋" w:hint="eastAsia"/>
          <w:sz w:val="32"/>
        </w:rPr>
        <w:t>“安全生产月”活动</w:t>
      </w:r>
      <w:r w:rsidR="00AD156E" w:rsidRPr="00576B96">
        <w:rPr>
          <w:rFonts w:ascii="仿宋_GB2312" w:eastAsia="仿宋_GB2312" w:hAnsi="仿宋" w:hint="eastAsia"/>
          <w:kern w:val="0"/>
          <w:sz w:val="32"/>
        </w:rPr>
        <w:t>，积极发动职工立足岗位，开展劳动保护行动，查找治理身边隐患，使隐患排查整治活动落实到每一个班组、每一个工作岗位、每一个易发生事故的环节</w:t>
      </w:r>
      <w:r w:rsidR="00AD156E" w:rsidRPr="00576B96">
        <w:rPr>
          <w:rFonts w:ascii="仿宋_GB2312" w:eastAsia="仿宋_GB2312" w:hAnsi="仿宋" w:hint="eastAsia"/>
          <w:sz w:val="32"/>
        </w:rPr>
        <w:t>，</w:t>
      </w:r>
      <w:r w:rsidR="00CC29A5" w:rsidRPr="00576B96">
        <w:rPr>
          <w:rFonts w:ascii="仿宋_GB2312" w:eastAsia="仿宋_GB2312" w:hAnsi="仿宋" w:hint="eastAsia"/>
          <w:sz w:val="32"/>
        </w:rPr>
        <w:t>努力推动解决</w:t>
      </w:r>
      <w:r w:rsidR="00E4124D">
        <w:rPr>
          <w:rFonts w:ascii="仿宋_GB2312" w:eastAsia="仿宋_GB2312" w:hAnsi="仿宋" w:hint="eastAsia"/>
          <w:sz w:val="32"/>
        </w:rPr>
        <w:t>职工</w:t>
      </w:r>
      <w:r w:rsidR="00CC29A5" w:rsidRPr="00576B96">
        <w:rPr>
          <w:rFonts w:ascii="仿宋_GB2312" w:eastAsia="仿宋_GB2312" w:hAnsi="仿宋" w:hint="eastAsia"/>
          <w:sz w:val="32"/>
        </w:rPr>
        <w:t>生产作业和生活环境中存在的高温危害等突出问题。</w:t>
      </w:r>
    </w:p>
    <w:p w:rsidR="00F4257B" w:rsidRPr="00576B96" w:rsidRDefault="00CC29A5" w:rsidP="00E4124D">
      <w:pPr>
        <w:snapToGrid w:val="0"/>
        <w:spacing w:line="600" w:lineRule="exact"/>
        <w:ind w:firstLineChars="150" w:firstLine="480"/>
        <w:jc w:val="left"/>
        <w:textAlignment w:val="baseline"/>
        <w:rPr>
          <w:rFonts w:ascii="黑体" w:eastAsia="黑体" w:hAnsi="黑体" w:cs="Times New Roman"/>
          <w:sz w:val="32"/>
        </w:rPr>
      </w:pPr>
      <w:r w:rsidRPr="00576B96">
        <w:rPr>
          <w:rFonts w:ascii="黑体" w:eastAsia="黑体" w:hAnsi="黑体" w:hint="eastAsia"/>
          <w:sz w:val="32"/>
        </w:rPr>
        <w:t>四</w:t>
      </w:r>
      <w:r w:rsidR="00F4257B" w:rsidRPr="00576B96">
        <w:rPr>
          <w:rFonts w:ascii="黑体" w:eastAsia="黑体" w:hAnsi="黑体" w:hint="eastAsia"/>
          <w:sz w:val="32"/>
        </w:rPr>
        <w:t>、</w:t>
      </w:r>
      <w:r w:rsidR="00E4124D">
        <w:rPr>
          <w:rFonts w:ascii="黑体" w:eastAsia="黑体" w:hAnsi="黑体" w:cs="Times New Roman" w:hint="eastAsia"/>
          <w:sz w:val="32"/>
        </w:rPr>
        <w:t>加强对夏季防暑降温工作的组织领导</w:t>
      </w:r>
    </w:p>
    <w:p w:rsidR="00E4124D" w:rsidRDefault="00E4124D" w:rsidP="00E4124D">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全市各级工会要高度重视职工夏季防暑降温工作，切实加强领导，提前谋划，周密部署，抓早、抓好、抓实今年夏季防暑降温工作，确保各项措施落到实处。</w:t>
      </w:r>
      <w:r w:rsidR="005F4216">
        <w:rPr>
          <w:rFonts w:ascii="仿宋_GB2312" w:eastAsia="仿宋_GB2312" w:hAnsi="仿宋" w:cs="Times New Roman" w:hint="eastAsia"/>
          <w:sz w:val="32"/>
          <w:szCs w:val="32"/>
        </w:rPr>
        <w:t>要加强信息</w:t>
      </w:r>
      <w:r w:rsidR="00577480" w:rsidRPr="00576B96">
        <w:rPr>
          <w:rFonts w:ascii="仿宋_GB2312" w:eastAsia="仿宋_GB2312" w:hAnsi="仿宋" w:cs="Times New Roman" w:hint="eastAsia"/>
          <w:sz w:val="32"/>
          <w:szCs w:val="32"/>
        </w:rPr>
        <w:t>报</w:t>
      </w:r>
      <w:r w:rsidR="005F4216">
        <w:rPr>
          <w:rFonts w:ascii="仿宋_GB2312" w:eastAsia="仿宋_GB2312" w:hAnsi="仿宋" w:cs="Times New Roman" w:hint="eastAsia"/>
          <w:sz w:val="32"/>
          <w:szCs w:val="32"/>
        </w:rPr>
        <w:t>送</w:t>
      </w:r>
      <w:r w:rsidR="00577480" w:rsidRPr="00576B96">
        <w:rPr>
          <w:rFonts w:ascii="仿宋_GB2312" w:eastAsia="仿宋_GB2312" w:hAnsi="仿宋" w:cs="Times New Roman" w:hint="eastAsia"/>
          <w:sz w:val="32"/>
          <w:szCs w:val="32"/>
        </w:rPr>
        <w:t>工作</w:t>
      </w:r>
      <w:r>
        <w:rPr>
          <w:rFonts w:ascii="仿宋_GB2312" w:eastAsia="仿宋_GB2312" w:hAnsi="仿宋" w:cs="Times New Roman" w:hint="eastAsia"/>
          <w:sz w:val="32"/>
          <w:szCs w:val="32"/>
        </w:rPr>
        <w:t>，</w:t>
      </w:r>
      <w:r w:rsidR="00577480" w:rsidRPr="00576B96">
        <w:rPr>
          <w:rFonts w:ascii="仿宋_GB2312" w:eastAsia="仿宋_GB2312" w:hAnsi="仿宋" w:cs="Times New Roman" w:hint="eastAsia"/>
          <w:sz w:val="32"/>
          <w:szCs w:val="32"/>
        </w:rPr>
        <w:t>发现突出问题，应当及时向同级安监部门和上级工会报告，推动问题的解决。</w:t>
      </w:r>
      <w:r w:rsidR="00F4257B" w:rsidRPr="00576B96">
        <w:rPr>
          <w:rFonts w:ascii="仿宋_GB2312" w:eastAsia="仿宋_GB2312" w:hAnsi="仿宋" w:cs="Times New Roman" w:hint="eastAsia"/>
          <w:sz w:val="32"/>
          <w:szCs w:val="32"/>
        </w:rPr>
        <w:t>要及时总结反馈在夏季防暑降温工作中的做法、成效，及时推广好的经验和做法</w:t>
      </w:r>
      <w:r>
        <w:rPr>
          <w:rFonts w:ascii="仿宋_GB2312" w:eastAsia="仿宋_GB2312" w:hAnsi="仿宋" w:cs="Times New Roman" w:hint="eastAsia"/>
          <w:sz w:val="32"/>
          <w:szCs w:val="32"/>
        </w:rPr>
        <w:t>，同时</w:t>
      </w:r>
      <w:r w:rsidR="00F4257B" w:rsidRPr="00576B96">
        <w:rPr>
          <w:rFonts w:ascii="仿宋_GB2312" w:eastAsia="仿宋_GB2312" w:hAnsi="仿宋" w:cs="Times New Roman" w:hint="eastAsia"/>
          <w:sz w:val="32"/>
          <w:szCs w:val="32"/>
        </w:rPr>
        <w:t>注重材料和数据的收集，做好数据统计工作</w:t>
      </w:r>
      <w:r>
        <w:rPr>
          <w:rFonts w:ascii="仿宋_GB2312" w:eastAsia="仿宋_GB2312" w:hAnsi="仿宋" w:cs="Times New Roman" w:hint="eastAsia"/>
          <w:sz w:val="32"/>
          <w:szCs w:val="32"/>
        </w:rPr>
        <w:t>。</w:t>
      </w:r>
    </w:p>
    <w:p w:rsidR="00F4257B" w:rsidRPr="00576B96" w:rsidRDefault="00E4124D" w:rsidP="00E4124D">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请各县（市）区、产业工会认真</w:t>
      </w:r>
      <w:r w:rsidR="00F4257B" w:rsidRPr="00576B96">
        <w:rPr>
          <w:rFonts w:ascii="仿宋_GB2312" w:eastAsia="仿宋_GB2312" w:hAnsi="仿宋" w:cs="Times New Roman" w:hint="eastAsia"/>
          <w:sz w:val="32"/>
          <w:szCs w:val="32"/>
        </w:rPr>
        <w:t>填写《2016</w:t>
      </w:r>
      <w:r w:rsidR="004B038B" w:rsidRPr="00576B96">
        <w:rPr>
          <w:rFonts w:ascii="仿宋_GB2312" w:eastAsia="仿宋_GB2312" w:hAnsi="仿宋" w:cs="Times New Roman" w:hint="eastAsia"/>
          <w:sz w:val="32"/>
          <w:szCs w:val="32"/>
        </w:rPr>
        <w:t>年职工</w:t>
      </w:r>
      <w:r w:rsidR="00F4257B" w:rsidRPr="00576B96">
        <w:rPr>
          <w:rFonts w:ascii="仿宋_GB2312" w:eastAsia="仿宋_GB2312" w:hAnsi="仿宋" w:cs="Times New Roman" w:hint="eastAsia"/>
          <w:sz w:val="32"/>
          <w:szCs w:val="32"/>
        </w:rPr>
        <w:t>防暑降</w:t>
      </w:r>
      <w:r w:rsidR="00F4257B" w:rsidRPr="00576B96">
        <w:rPr>
          <w:rFonts w:ascii="仿宋_GB2312" w:eastAsia="仿宋_GB2312" w:hAnsi="仿宋" w:cs="Times New Roman" w:hint="eastAsia"/>
          <w:sz w:val="32"/>
          <w:szCs w:val="32"/>
        </w:rPr>
        <w:lastRenderedPageBreak/>
        <w:t>温工作</w:t>
      </w:r>
      <w:r w:rsidR="004B038B" w:rsidRPr="00576B96">
        <w:rPr>
          <w:rFonts w:ascii="仿宋_GB2312" w:eastAsia="仿宋_GB2312" w:hAnsi="仿宋" w:cs="Times New Roman" w:hint="eastAsia"/>
          <w:sz w:val="32"/>
          <w:szCs w:val="32"/>
        </w:rPr>
        <w:t>统计</w:t>
      </w:r>
      <w:r w:rsidR="00F4257B" w:rsidRPr="00576B96">
        <w:rPr>
          <w:rFonts w:ascii="仿宋_GB2312" w:eastAsia="仿宋_GB2312" w:hAnsi="仿宋" w:cs="Times New Roman" w:hint="eastAsia"/>
          <w:sz w:val="32"/>
          <w:szCs w:val="32"/>
        </w:rPr>
        <w:t>表》（见附件）</w:t>
      </w:r>
      <w:r>
        <w:rPr>
          <w:rFonts w:ascii="仿宋_GB2312" w:eastAsia="仿宋_GB2312" w:hAnsi="仿宋" w:cs="Times New Roman" w:hint="eastAsia"/>
          <w:sz w:val="32"/>
          <w:szCs w:val="32"/>
        </w:rPr>
        <w:t>，并</w:t>
      </w:r>
      <w:r w:rsidRPr="00576B96">
        <w:rPr>
          <w:rFonts w:ascii="仿宋_GB2312" w:eastAsia="仿宋_GB2312" w:hAnsi="仿宋" w:cs="Times New Roman" w:hint="eastAsia"/>
          <w:sz w:val="32"/>
          <w:szCs w:val="32"/>
        </w:rPr>
        <w:t>于</w:t>
      </w:r>
      <w:smartTag w:uri="urn:schemas-microsoft-com:office:smarttags" w:element="chsdate">
        <w:smartTagPr>
          <w:attr w:name="Year" w:val="2006"/>
          <w:attr w:name="Month" w:val="9"/>
          <w:attr w:name="Day" w:val="15"/>
          <w:attr w:name="IsLunarDate" w:val="False"/>
          <w:attr w:name="IsROCDate" w:val="False"/>
        </w:smartTagPr>
        <w:r w:rsidRPr="00576B96">
          <w:rPr>
            <w:rFonts w:ascii="仿宋_GB2312" w:eastAsia="仿宋_GB2312" w:hAnsi="仿宋" w:cs="Times New Roman" w:hint="eastAsia"/>
            <w:sz w:val="32"/>
            <w:szCs w:val="32"/>
          </w:rPr>
          <w:t>9月15日前</w:t>
        </w:r>
      </w:smartTag>
      <w:r w:rsidR="005F4216">
        <w:rPr>
          <w:rFonts w:ascii="仿宋_GB2312" w:eastAsia="仿宋_GB2312" w:hAnsi="仿宋" w:cs="Times New Roman" w:hint="eastAsia"/>
          <w:sz w:val="32"/>
          <w:szCs w:val="32"/>
        </w:rPr>
        <w:t>报</w:t>
      </w:r>
      <w:r w:rsidR="00F4257B" w:rsidRPr="00576B96">
        <w:rPr>
          <w:rFonts w:ascii="仿宋_GB2312" w:eastAsia="仿宋_GB2312" w:hAnsi="仿宋" w:cs="Times New Roman" w:hint="eastAsia"/>
          <w:sz w:val="32"/>
          <w:szCs w:val="32"/>
        </w:rPr>
        <w:t>市总工会经济技术部。</w:t>
      </w:r>
      <w:r>
        <w:rPr>
          <w:rFonts w:ascii="仿宋_GB2312" w:eastAsia="仿宋_GB2312" w:hAnsi="仿宋" w:cs="Times New Roman" w:hint="eastAsia"/>
          <w:sz w:val="32"/>
          <w:szCs w:val="32"/>
        </w:rPr>
        <w:t>联系人：张之晶；联系电话（传真）：83259948。</w:t>
      </w:r>
    </w:p>
    <w:p w:rsidR="00576B96" w:rsidRPr="00576B96" w:rsidRDefault="00576B96" w:rsidP="00E4124D">
      <w:pPr>
        <w:spacing w:line="600" w:lineRule="exact"/>
        <w:ind w:firstLineChars="200" w:firstLine="640"/>
        <w:rPr>
          <w:rFonts w:ascii="仿宋_GB2312" w:eastAsia="仿宋_GB2312" w:hAnsi="仿宋" w:cs="Times New Roman"/>
          <w:sz w:val="32"/>
          <w:szCs w:val="32"/>
        </w:rPr>
      </w:pPr>
    </w:p>
    <w:p w:rsidR="00F4257B" w:rsidRPr="00576B96" w:rsidRDefault="00F4257B" w:rsidP="00E4124D">
      <w:pPr>
        <w:spacing w:line="600" w:lineRule="exact"/>
        <w:ind w:firstLineChars="200" w:firstLine="640"/>
        <w:rPr>
          <w:rFonts w:ascii="仿宋_GB2312" w:eastAsia="仿宋_GB2312" w:hAnsi="仿宋" w:cs="Times New Roman"/>
          <w:sz w:val="32"/>
          <w:szCs w:val="32"/>
        </w:rPr>
      </w:pPr>
      <w:r w:rsidRPr="00576B96">
        <w:rPr>
          <w:rFonts w:ascii="仿宋_GB2312" w:eastAsia="仿宋_GB2312" w:hAnsi="仿宋" w:cs="Times New Roman" w:hint="eastAsia"/>
          <w:sz w:val="32"/>
          <w:szCs w:val="32"/>
        </w:rPr>
        <w:t>附件：2016</w:t>
      </w:r>
      <w:r w:rsidR="007D101E" w:rsidRPr="00576B96">
        <w:rPr>
          <w:rFonts w:ascii="仿宋_GB2312" w:eastAsia="仿宋_GB2312" w:hAnsi="仿宋" w:cs="Times New Roman" w:hint="eastAsia"/>
          <w:sz w:val="32"/>
          <w:szCs w:val="32"/>
        </w:rPr>
        <w:t>年职工</w:t>
      </w:r>
      <w:r w:rsidR="00656EAB" w:rsidRPr="00576B96">
        <w:rPr>
          <w:rFonts w:ascii="仿宋_GB2312" w:eastAsia="仿宋_GB2312" w:hAnsi="仿宋" w:cs="Times New Roman" w:hint="eastAsia"/>
          <w:sz w:val="32"/>
          <w:szCs w:val="32"/>
        </w:rPr>
        <w:t>防暑</w:t>
      </w:r>
      <w:r w:rsidRPr="00576B96">
        <w:rPr>
          <w:rFonts w:ascii="仿宋_GB2312" w:eastAsia="仿宋_GB2312" w:hAnsi="仿宋" w:cs="Times New Roman" w:hint="eastAsia"/>
          <w:sz w:val="32"/>
          <w:szCs w:val="32"/>
        </w:rPr>
        <w:t>降温工作</w:t>
      </w:r>
      <w:r w:rsidR="007D101E" w:rsidRPr="00576B96">
        <w:rPr>
          <w:rFonts w:ascii="仿宋_GB2312" w:eastAsia="仿宋_GB2312" w:hAnsi="仿宋" w:cs="Times New Roman" w:hint="eastAsia"/>
          <w:sz w:val="32"/>
          <w:szCs w:val="32"/>
        </w:rPr>
        <w:t>统计</w:t>
      </w:r>
      <w:r w:rsidRPr="00576B96">
        <w:rPr>
          <w:rFonts w:ascii="仿宋_GB2312" w:eastAsia="仿宋_GB2312" w:hAnsi="仿宋" w:cs="Times New Roman" w:hint="eastAsia"/>
          <w:sz w:val="32"/>
          <w:szCs w:val="32"/>
        </w:rPr>
        <w:t>表</w:t>
      </w:r>
    </w:p>
    <w:p w:rsidR="00F4257B" w:rsidRDefault="00F4257B" w:rsidP="00E4124D">
      <w:pPr>
        <w:spacing w:line="600" w:lineRule="exact"/>
        <w:ind w:firstLineChars="1400" w:firstLine="4480"/>
        <w:rPr>
          <w:rFonts w:ascii="仿宋_GB2312" w:eastAsia="仿宋_GB2312" w:hAnsi="仿宋" w:cs="Times New Roman"/>
          <w:sz w:val="32"/>
          <w:szCs w:val="32"/>
        </w:rPr>
      </w:pPr>
    </w:p>
    <w:p w:rsidR="00E4124D" w:rsidRDefault="00E4124D" w:rsidP="00E4124D">
      <w:pPr>
        <w:spacing w:line="600" w:lineRule="exact"/>
        <w:ind w:firstLineChars="1400" w:firstLine="4480"/>
        <w:rPr>
          <w:rFonts w:ascii="仿宋_GB2312" w:eastAsia="仿宋_GB2312" w:hAnsi="仿宋" w:cs="Times New Roman"/>
          <w:sz w:val="32"/>
          <w:szCs w:val="32"/>
        </w:rPr>
      </w:pPr>
    </w:p>
    <w:p w:rsidR="00E4124D" w:rsidRPr="00576B96" w:rsidRDefault="00E4124D" w:rsidP="00E4124D">
      <w:pPr>
        <w:spacing w:line="600" w:lineRule="exact"/>
        <w:ind w:firstLineChars="1400" w:firstLine="4480"/>
        <w:rPr>
          <w:rFonts w:ascii="仿宋_GB2312" w:eastAsia="仿宋_GB2312" w:hAnsi="仿宋" w:cs="Times New Roman"/>
          <w:sz w:val="32"/>
          <w:szCs w:val="32"/>
        </w:rPr>
      </w:pPr>
    </w:p>
    <w:p w:rsidR="00F4257B" w:rsidRPr="00576B96" w:rsidRDefault="00F4257B" w:rsidP="00E4124D">
      <w:pPr>
        <w:spacing w:line="600" w:lineRule="exact"/>
        <w:ind w:right="1280" w:firstLineChars="1600" w:firstLine="5120"/>
        <w:jc w:val="center"/>
        <w:rPr>
          <w:rFonts w:ascii="仿宋_GB2312" w:eastAsia="仿宋_GB2312" w:hAnsi="仿宋" w:cs="Times New Roman"/>
          <w:sz w:val="32"/>
          <w:szCs w:val="32"/>
        </w:rPr>
      </w:pPr>
      <w:r w:rsidRPr="00576B96">
        <w:rPr>
          <w:rFonts w:ascii="仿宋_GB2312" w:eastAsia="仿宋_GB2312" w:hAnsi="仿宋" w:cs="Times New Roman" w:hint="eastAsia"/>
          <w:sz w:val="32"/>
          <w:szCs w:val="32"/>
        </w:rPr>
        <w:t>福州市总工会</w:t>
      </w:r>
    </w:p>
    <w:p w:rsidR="00E06BD3" w:rsidRPr="00576B96" w:rsidRDefault="00E06BD3" w:rsidP="00E4124D">
      <w:pPr>
        <w:spacing w:line="600" w:lineRule="exact"/>
        <w:ind w:right="640" w:firstLineChars="1600" w:firstLine="5120"/>
        <w:jc w:val="right"/>
        <w:rPr>
          <w:rFonts w:ascii="仿宋_GB2312" w:eastAsia="仿宋_GB2312" w:hAnsi="仿宋" w:cs="Times New Roman"/>
          <w:sz w:val="32"/>
          <w:szCs w:val="32"/>
        </w:rPr>
      </w:pPr>
      <w:r w:rsidRPr="00576B96">
        <w:rPr>
          <w:rFonts w:ascii="仿宋_GB2312" w:eastAsia="仿宋_GB2312" w:hAnsi="仿宋" w:cs="Times New Roman" w:hint="eastAsia"/>
          <w:sz w:val="32"/>
          <w:szCs w:val="32"/>
        </w:rPr>
        <w:t>2016年6月</w:t>
      </w:r>
      <w:r w:rsidR="007F0EDD">
        <w:rPr>
          <w:rFonts w:ascii="仿宋_GB2312" w:eastAsia="仿宋_GB2312" w:hAnsi="仿宋" w:cs="Times New Roman" w:hint="eastAsia"/>
          <w:sz w:val="32"/>
          <w:szCs w:val="32"/>
        </w:rPr>
        <w:t>6</w:t>
      </w:r>
      <w:r w:rsidRPr="00576B96">
        <w:rPr>
          <w:rFonts w:ascii="仿宋_GB2312" w:eastAsia="仿宋_GB2312" w:hAnsi="仿宋" w:cs="Times New Roman" w:hint="eastAsia"/>
          <w:sz w:val="32"/>
          <w:szCs w:val="32"/>
        </w:rPr>
        <w:t>日</w:t>
      </w:r>
    </w:p>
    <w:p w:rsidR="00AB31B5" w:rsidRPr="00576B96" w:rsidRDefault="00AB31B5" w:rsidP="00E4124D">
      <w:pPr>
        <w:spacing w:line="600" w:lineRule="exact"/>
        <w:ind w:right="640" w:firstLineChars="1600" w:firstLine="5120"/>
        <w:jc w:val="right"/>
        <w:rPr>
          <w:rFonts w:ascii="仿宋_GB2312" w:eastAsia="仿宋_GB2312" w:hAnsi="仿宋" w:cs="Times New Roman"/>
          <w:sz w:val="32"/>
          <w:szCs w:val="32"/>
        </w:rPr>
      </w:pPr>
    </w:p>
    <w:p w:rsidR="00AB31B5" w:rsidRPr="00576B96" w:rsidRDefault="00AB31B5" w:rsidP="00AB31B5">
      <w:pPr>
        <w:spacing w:line="540" w:lineRule="exact"/>
        <w:ind w:right="640" w:firstLineChars="1600" w:firstLine="5120"/>
        <w:jc w:val="right"/>
        <w:rPr>
          <w:rFonts w:ascii="仿宋_GB2312" w:eastAsia="仿宋_GB2312" w:hAnsi="仿宋" w:cs="Times New Roman"/>
          <w:sz w:val="32"/>
          <w:szCs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E4124D" w:rsidRDefault="00E4124D" w:rsidP="00AB31B5">
      <w:pPr>
        <w:snapToGrid w:val="0"/>
        <w:spacing w:line="560" w:lineRule="exact"/>
        <w:textAlignment w:val="baseline"/>
        <w:rPr>
          <w:rFonts w:ascii="黑体" w:eastAsia="黑体" w:hAnsi="黑体"/>
          <w:kern w:val="0"/>
          <w:sz w:val="32"/>
        </w:rPr>
      </w:pPr>
    </w:p>
    <w:p w:rsidR="007D101E" w:rsidRPr="00576B96" w:rsidRDefault="007D101E" w:rsidP="00AB31B5">
      <w:pPr>
        <w:snapToGrid w:val="0"/>
        <w:spacing w:line="560" w:lineRule="exact"/>
        <w:textAlignment w:val="baseline"/>
        <w:rPr>
          <w:rFonts w:ascii="黑体" w:eastAsia="黑体" w:hAnsi="黑体"/>
          <w:kern w:val="0"/>
          <w:sz w:val="32"/>
        </w:rPr>
      </w:pPr>
      <w:r w:rsidRPr="00576B96">
        <w:rPr>
          <w:rFonts w:ascii="黑体" w:eastAsia="黑体" w:hAnsi="黑体" w:hint="eastAsia"/>
          <w:kern w:val="0"/>
          <w:sz w:val="32"/>
        </w:rPr>
        <w:lastRenderedPageBreak/>
        <w:t>附件</w:t>
      </w:r>
    </w:p>
    <w:p w:rsidR="00DB5C7B" w:rsidRPr="00576B96" w:rsidRDefault="00DB5C7B" w:rsidP="00AB31B5">
      <w:pPr>
        <w:snapToGrid w:val="0"/>
        <w:spacing w:line="560" w:lineRule="exact"/>
        <w:textAlignment w:val="baseline"/>
        <w:rPr>
          <w:rFonts w:ascii="黑体" w:eastAsia="黑体" w:hAnsi="黑体"/>
          <w:sz w:val="32"/>
        </w:rPr>
      </w:pPr>
    </w:p>
    <w:p w:rsidR="007D101E" w:rsidRPr="00576B96" w:rsidRDefault="007D101E" w:rsidP="00AB31B5">
      <w:pPr>
        <w:pStyle w:val="p0New"/>
        <w:widowControl w:val="0"/>
        <w:spacing w:line="560" w:lineRule="exact"/>
        <w:jc w:val="center"/>
        <w:textAlignment w:val="baseline"/>
        <w:rPr>
          <w:rFonts w:ascii="方正小标宋_GBK" w:eastAsia="方正小标宋_GBK" w:hAnsi="黑体"/>
          <w:sz w:val="36"/>
        </w:rPr>
      </w:pPr>
      <w:r w:rsidRPr="00576B96">
        <w:rPr>
          <w:rFonts w:ascii="方正小标宋_GBK" w:eastAsia="方正小标宋_GBK" w:hAnsi="宋体" w:hint="eastAsia"/>
          <w:sz w:val="44"/>
        </w:rPr>
        <w:t>2016年职工防暑降温工作统计表</w:t>
      </w:r>
    </w:p>
    <w:p w:rsidR="007D101E" w:rsidRPr="00576B96" w:rsidRDefault="007D101E" w:rsidP="00AB31B5">
      <w:pPr>
        <w:pStyle w:val="p0New"/>
        <w:widowControl w:val="0"/>
        <w:spacing w:line="560" w:lineRule="exact"/>
        <w:ind w:firstLine="630"/>
        <w:textAlignment w:val="baseline"/>
        <w:rPr>
          <w:sz w:val="32"/>
        </w:rPr>
      </w:pPr>
    </w:p>
    <w:p w:rsidR="007D101E" w:rsidRPr="00576B96" w:rsidRDefault="007D101E" w:rsidP="00AB31B5">
      <w:pPr>
        <w:pStyle w:val="p0New"/>
        <w:widowControl w:val="0"/>
        <w:spacing w:line="560" w:lineRule="exact"/>
        <w:jc w:val="left"/>
        <w:textAlignment w:val="baseline"/>
        <w:rPr>
          <w:rFonts w:ascii="仿宋_GB2312" w:eastAsia="仿宋_GB2312" w:hAnsi="仿宋_GB2312"/>
          <w:sz w:val="32"/>
        </w:rPr>
      </w:pPr>
      <w:r w:rsidRPr="00576B96">
        <w:rPr>
          <w:rFonts w:ascii="仿宋_GB2312" w:eastAsia="仿宋_GB2312" w:hAnsi="仿宋_GB2312" w:hint="eastAsia"/>
          <w:sz w:val="32"/>
        </w:rPr>
        <w:t>填报单位（盖章）：</w:t>
      </w:r>
    </w:p>
    <w:p w:rsidR="007D101E" w:rsidRPr="00576B96" w:rsidRDefault="007D101E" w:rsidP="00AB31B5">
      <w:pPr>
        <w:pStyle w:val="p0New"/>
        <w:widowControl w:val="0"/>
        <w:spacing w:line="560" w:lineRule="exact"/>
        <w:jc w:val="left"/>
        <w:textAlignment w:val="baseline"/>
        <w:rPr>
          <w:rFonts w:ascii="仿宋_GB2312" w:eastAsia="仿宋_GB2312" w:hAnsi="仿宋_GB2312"/>
          <w:sz w:val="32"/>
        </w:rPr>
      </w:pPr>
    </w:p>
    <w:p w:rsidR="007D101E" w:rsidRPr="00576B96" w:rsidRDefault="007D101E" w:rsidP="00AB31B5">
      <w:pPr>
        <w:pStyle w:val="p0New"/>
        <w:widowControl w:val="0"/>
        <w:spacing w:line="520" w:lineRule="exact"/>
        <w:jc w:val="left"/>
        <w:textAlignment w:val="baseline"/>
        <w:rPr>
          <w:rFonts w:ascii="仿宋_GB2312" w:eastAsia="仿宋_GB2312" w:hAnsi="仿宋_GB2312"/>
          <w:sz w:val="32"/>
        </w:rPr>
      </w:pPr>
      <w:r w:rsidRPr="00576B96">
        <w:rPr>
          <w:rFonts w:ascii="仿宋_GB2312" w:eastAsia="仿宋_GB2312" w:hAnsi="仿宋_GB2312" w:hint="eastAsia"/>
          <w:sz w:val="32"/>
        </w:rPr>
        <w:t>填表人：                  填表时间：</w:t>
      </w:r>
    </w:p>
    <w:p w:rsidR="007D101E" w:rsidRPr="00576B96" w:rsidRDefault="007D101E" w:rsidP="00AB31B5">
      <w:pPr>
        <w:pStyle w:val="p0New"/>
        <w:widowControl w:val="0"/>
        <w:spacing w:line="520" w:lineRule="exact"/>
        <w:jc w:val="left"/>
        <w:textAlignment w:val="baseline"/>
        <w:rPr>
          <w:rFonts w:ascii="仿宋_GB2312" w:eastAsia="仿宋_GB2312" w:hAnsi="仿宋_GB2312"/>
          <w:sz w:val="32"/>
        </w:rPr>
      </w:pPr>
      <w:r w:rsidRPr="00576B96">
        <w:rPr>
          <w:rFonts w:ascii="仿宋_GB2312" w:eastAsia="仿宋_GB2312" w:hAnsi="仿宋_GB2312" w:hint="eastAsia"/>
          <w:sz w:val="32"/>
        </w:rPr>
        <w:t>联系电话：</w:t>
      </w:r>
    </w:p>
    <w:p w:rsidR="007D101E" w:rsidRPr="00576B96" w:rsidRDefault="007D101E" w:rsidP="00AB31B5">
      <w:pPr>
        <w:pStyle w:val="p0New"/>
        <w:widowControl w:val="0"/>
        <w:spacing w:line="520" w:lineRule="exact"/>
        <w:ind w:firstLine="640"/>
        <w:textAlignment w:val="baseline"/>
        <w:rPr>
          <w:rFonts w:ascii="仿宋_GB2312" w:eastAsia="仿宋_GB2312" w:hAnsi="仿宋_GB2312"/>
          <w:sz w:val="32"/>
        </w:rPr>
      </w:pPr>
    </w:p>
    <w:p w:rsidR="007D101E" w:rsidRPr="00576B96" w:rsidRDefault="007D101E" w:rsidP="00AB31B5">
      <w:pPr>
        <w:pStyle w:val="p0New"/>
        <w:widowControl w:val="0"/>
        <w:spacing w:line="276" w:lineRule="auto"/>
        <w:ind w:firstLine="640"/>
        <w:textAlignment w:val="baseline"/>
        <w:rPr>
          <w:rFonts w:ascii="仿宋_GB2312" w:eastAsia="仿宋_GB2312" w:hAnsi="仿宋_GB2312"/>
          <w:sz w:val="32"/>
        </w:rPr>
      </w:pPr>
      <w:r w:rsidRPr="00576B96">
        <w:rPr>
          <w:rFonts w:ascii="仿宋_GB2312" w:eastAsia="仿宋_GB2312" w:hAnsi="仿宋_GB2312" w:hint="eastAsia"/>
          <w:sz w:val="32"/>
        </w:rPr>
        <w:t>1</w:t>
      </w:r>
      <w:r w:rsidR="00DB5C7B" w:rsidRPr="00576B96">
        <w:rPr>
          <w:rFonts w:ascii="仿宋_GB2312" w:eastAsia="仿宋_GB2312" w:hAnsi="仿宋_GB2312" w:hint="eastAsia"/>
          <w:sz w:val="32"/>
        </w:rPr>
        <w:t>.</w:t>
      </w:r>
      <w:r w:rsidRPr="00576B96">
        <w:rPr>
          <w:rFonts w:ascii="仿宋_GB2312" w:eastAsia="仿宋_GB2312" w:hAnsi="仿宋_GB2312" w:hint="eastAsia"/>
          <w:sz w:val="32"/>
        </w:rPr>
        <w:t>工会与政府部门（行政）联合开展安全生产、防暑降温专项检查</w:t>
      </w:r>
      <w:r w:rsidRPr="00576B96">
        <w:rPr>
          <w:rFonts w:ascii="仿宋_GB2312" w:eastAsia="仿宋_GB2312" w:hAnsi="仿宋_GB2312" w:hint="eastAsia"/>
          <w:sz w:val="32"/>
          <w:u w:val="single"/>
        </w:rPr>
        <w:t xml:space="preserve">     </w:t>
      </w:r>
      <w:r w:rsidRPr="00576B96">
        <w:rPr>
          <w:rFonts w:ascii="仿宋_GB2312" w:eastAsia="仿宋_GB2312" w:hAnsi="仿宋_GB2312" w:hint="eastAsia"/>
          <w:sz w:val="32"/>
        </w:rPr>
        <w:t>次，查实问题</w:t>
      </w:r>
      <w:r w:rsidRPr="00576B96">
        <w:rPr>
          <w:rFonts w:ascii="仿宋_GB2312" w:eastAsia="仿宋_GB2312" w:hAnsi="仿宋_GB2312" w:hint="eastAsia"/>
          <w:sz w:val="32"/>
          <w:u w:val="single"/>
        </w:rPr>
        <w:t xml:space="preserve">     </w:t>
      </w:r>
      <w:r w:rsidRPr="00576B96">
        <w:rPr>
          <w:rFonts w:ascii="仿宋_GB2312" w:eastAsia="仿宋_GB2312" w:hAnsi="仿宋_GB2312" w:hint="eastAsia"/>
          <w:sz w:val="32"/>
        </w:rPr>
        <w:t>个，督促整改</w:t>
      </w:r>
      <w:r w:rsidRPr="00576B96">
        <w:rPr>
          <w:rFonts w:ascii="仿宋_GB2312" w:eastAsia="仿宋_GB2312" w:hAnsi="仿宋_GB2312" w:hint="eastAsia"/>
          <w:sz w:val="32"/>
          <w:u w:val="single"/>
        </w:rPr>
        <w:t xml:space="preserve">    </w:t>
      </w:r>
      <w:r w:rsidRPr="00576B96">
        <w:rPr>
          <w:rFonts w:ascii="仿宋_GB2312" w:eastAsia="仿宋_GB2312" w:hAnsi="仿宋_GB2312" w:hint="eastAsia"/>
          <w:sz w:val="32"/>
        </w:rPr>
        <w:t>个，涉及职工</w:t>
      </w:r>
      <w:r w:rsidRPr="00576B96">
        <w:rPr>
          <w:rFonts w:ascii="仿宋_GB2312" w:eastAsia="仿宋_GB2312" w:hAnsi="仿宋_GB2312" w:hint="eastAsia"/>
          <w:sz w:val="32"/>
          <w:u w:val="single"/>
        </w:rPr>
        <w:t xml:space="preserve">     </w:t>
      </w:r>
      <w:r w:rsidRPr="00576B96">
        <w:rPr>
          <w:rFonts w:ascii="仿宋_GB2312" w:eastAsia="仿宋_GB2312" w:hAnsi="仿宋_GB2312" w:hint="eastAsia"/>
          <w:sz w:val="32"/>
        </w:rPr>
        <w:t>人，其中农民工</w:t>
      </w:r>
      <w:r w:rsidRPr="00576B96">
        <w:rPr>
          <w:rFonts w:ascii="仿宋_GB2312" w:eastAsia="仿宋_GB2312" w:hAnsi="仿宋_GB2312" w:hint="eastAsia"/>
          <w:sz w:val="32"/>
          <w:u w:val="single"/>
        </w:rPr>
        <w:t xml:space="preserve">     </w:t>
      </w:r>
      <w:r w:rsidRPr="00576B96">
        <w:rPr>
          <w:rFonts w:ascii="仿宋_GB2312" w:eastAsia="仿宋_GB2312" w:hAnsi="仿宋_GB2312" w:hint="eastAsia"/>
          <w:sz w:val="32"/>
        </w:rPr>
        <w:t>人。</w:t>
      </w:r>
    </w:p>
    <w:p w:rsidR="00DB5C7B" w:rsidRPr="00576B96" w:rsidRDefault="007D101E" w:rsidP="00AB31B5">
      <w:pPr>
        <w:pStyle w:val="p0New"/>
        <w:widowControl w:val="0"/>
        <w:spacing w:line="276" w:lineRule="auto"/>
        <w:ind w:firstLineChars="200" w:firstLine="640"/>
        <w:textAlignment w:val="baseline"/>
        <w:rPr>
          <w:rFonts w:ascii="仿宋_GB2312" w:eastAsia="仿宋_GB2312" w:hAnsi="仿宋_GB2312"/>
          <w:sz w:val="32"/>
          <w:u w:val="single"/>
        </w:rPr>
      </w:pPr>
      <w:r w:rsidRPr="00576B96">
        <w:rPr>
          <w:rFonts w:ascii="仿宋_GB2312" w:eastAsia="仿宋_GB2312" w:hAnsi="仿宋_GB2312" w:hint="eastAsia"/>
          <w:sz w:val="32"/>
        </w:rPr>
        <w:t>2</w:t>
      </w:r>
      <w:r w:rsidR="00DB5C7B" w:rsidRPr="00576B96">
        <w:rPr>
          <w:rFonts w:ascii="仿宋_GB2312" w:eastAsia="仿宋_GB2312" w:hAnsi="仿宋_GB2312" w:hint="eastAsia"/>
          <w:sz w:val="32"/>
        </w:rPr>
        <w:t>.</w:t>
      </w:r>
      <w:r w:rsidR="00632F31" w:rsidRPr="00576B96">
        <w:rPr>
          <w:rFonts w:ascii="仿宋_GB2312" w:eastAsia="仿宋_GB2312" w:hAnsi="仿宋_GB2312" w:hint="eastAsia"/>
          <w:sz w:val="32"/>
        </w:rPr>
        <w:t>本级</w:t>
      </w:r>
      <w:r w:rsidRPr="00576B96">
        <w:rPr>
          <w:rFonts w:ascii="仿宋_GB2312" w:eastAsia="仿宋_GB2312" w:hAnsi="仿宋_GB2312" w:hint="eastAsia"/>
          <w:sz w:val="32"/>
        </w:rPr>
        <w:t>工会共筹集慰问资金及实物</w:t>
      </w:r>
      <w:r w:rsidRPr="00576B96">
        <w:rPr>
          <w:rFonts w:ascii="仿宋_GB2312" w:eastAsia="仿宋_GB2312" w:hAnsi="仿宋_GB2312" w:hint="eastAsia"/>
          <w:sz w:val="32"/>
          <w:u w:val="single"/>
        </w:rPr>
        <w:t xml:space="preserve">      </w:t>
      </w:r>
      <w:r w:rsidRPr="00576B96">
        <w:rPr>
          <w:rFonts w:ascii="仿宋_GB2312" w:eastAsia="仿宋_GB2312" w:hAnsi="仿宋_GB2312" w:hint="eastAsia"/>
          <w:sz w:val="32"/>
        </w:rPr>
        <w:t>万元，共慰问企业和工地</w:t>
      </w:r>
      <w:r w:rsidR="00D404F2" w:rsidRPr="00576B96">
        <w:rPr>
          <w:rFonts w:ascii="仿宋_GB2312" w:eastAsia="仿宋_GB2312" w:hAnsi="仿宋_GB2312" w:hint="eastAsia"/>
          <w:sz w:val="32"/>
          <w:u w:val="single"/>
        </w:rPr>
        <w:t xml:space="preserve"> </w:t>
      </w:r>
      <w:r w:rsidR="00EF014D" w:rsidRPr="00576B96">
        <w:rPr>
          <w:rFonts w:ascii="仿宋_GB2312" w:eastAsia="仿宋_GB2312" w:hAnsi="仿宋_GB2312" w:hint="eastAsia"/>
          <w:sz w:val="32"/>
          <w:u w:val="single"/>
        </w:rPr>
        <w:t xml:space="preserve"> </w:t>
      </w:r>
      <w:r w:rsidR="00632F31" w:rsidRPr="00576B96">
        <w:rPr>
          <w:rFonts w:ascii="仿宋_GB2312" w:eastAsia="仿宋_GB2312" w:hAnsi="仿宋_GB2312" w:hint="eastAsia"/>
          <w:sz w:val="32"/>
          <w:u w:val="single"/>
        </w:rPr>
        <w:t xml:space="preserve"> </w:t>
      </w:r>
      <w:r w:rsidR="00632F31" w:rsidRPr="00576B96">
        <w:rPr>
          <w:rFonts w:ascii="仿宋_GB2312" w:eastAsia="仿宋_GB2312" w:hAnsi="仿宋_GB2312" w:hint="eastAsia"/>
          <w:sz w:val="32"/>
        </w:rPr>
        <w:t>家，慰问职工</w:t>
      </w:r>
      <w:r w:rsidR="00632F31" w:rsidRPr="00576B96">
        <w:rPr>
          <w:rFonts w:ascii="仿宋_GB2312" w:eastAsia="仿宋_GB2312" w:hAnsi="仿宋_GB2312" w:hint="eastAsia"/>
          <w:sz w:val="32"/>
          <w:u w:val="single"/>
        </w:rPr>
        <w:t xml:space="preserve">    </w:t>
      </w:r>
      <w:r w:rsidR="00632F31" w:rsidRPr="00576B96">
        <w:rPr>
          <w:rFonts w:ascii="仿宋_GB2312" w:eastAsia="仿宋_GB2312" w:hAnsi="仿宋_GB2312" w:hint="eastAsia"/>
          <w:sz w:val="32"/>
        </w:rPr>
        <w:t>人次，其中农民工</w:t>
      </w:r>
      <w:r w:rsidR="00EF014D" w:rsidRPr="00576B96">
        <w:rPr>
          <w:rFonts w:ascii="仿宋_GB2312" w:eastAsia="仿宋_GB2312" w:hAnsi="仿宋_GB2312" w:hint="eastAsia"/>
          <w:sz w:val="32"/>
          <w:u w:val="single"/>
        </w:rPr>
        <w:t xml:space="preserve"> </w:t>
      </w:r>
      <w:r w:rsidR="00632F31" w:rsidRPr="00576B96">
        <w:rPr>
          <w:rFonts w:ascii="仿宋_GB2312" w:eastAsia="仿宋_GB2312" w:hAnsi="仿宋_GB2312" w:hint="eastAsia"/>
          <w:sz w:val="32"/>
          <w:u w:val="single"/>
        </w:rPr>
        <w:t xml:space="preserve">   </w:t>
      </w:r>
      <w:r w:rsidR="00632F31" w:rsidRPr="00576B96">
        <w:rPr>
          <w:rFonts w:ascii="仿宋_GB2312" w:eastAsia="仿宋_GB2312" w:hAnsi="仿宋_GB2312" w:hint="eastAsia"/>
          <w:sz w:val="32"/>
        </w:rPr>
        <w:t>人次。</w:t>
      </w:r>
    </w:p>
    <w:p w:rsidR="00DB5C7B" w:rsidRPr="00576B96" w:rsidRDefault="00DB5C7B" w:rsidP="00AB31B5">
      <w:pPr>
        <w:pStyle w:val="p0New"/>
        <w:widowControl w:val="0"/>
        <w:spacing w:line="276" w:lineRule="auto"/>
        <w:ind w:firstLineChars="200" w:firstLine="640"/>
        <w:textAlignment w:val="baseline"/>
        <w:rPr>
          <w:rFonts w:ascii="仿宋_GB2312" w:eastAsia="仿宋_GB2312" w:hAnsi="仿宋_GB2312"/>
          <w:sz w:val="32"/>
        </w:rPr>
      </w:pPr>
      <w:r w:rsidRPr="00576B96">
        <w:rPr>
          <w:rFonts w:ascii="仿宋_GB2312" w:eastAsia="仿宋_GB2312" w:hAnsi="仿宋_GB2312" w:hint="eastAsia"/>
          <w:sz w:val="32"/>
        </w:rPr>
        <w:t>3.</w:t>
      </w:r>
      <w:r w:rsidR="007E53EC" w:rsidRPr="00576B96">
        <w:rPr>
          <w:rFonts w:ascii="仿宋_GB2312" w:eastAsia="仿宋_GB2312" w:hAnsi="仿宋_GB2312" w:hint="eastAsia"/>
          <w:sz w:val="32"/>
        </w:rPr>
        <w:t>各级工会（不含本级）共筹集慰问资金</w:t>
      </w:r>
      <w:r w:rsidR="007E53EC" w:rsidRPr="00576B96">
        <w:rPr>
          <w:rFonts w:ascii="仿宋_GB2312" w:eastAsia="仿宋_GB2312" w:hAnsi="仿宋_GB2312" w:hint="eastAsia"/>
          <w:sz w:val="32"/>
          <w:u w:val="single"/>
        </w:rPr>
        <w:t xml:space="preserve">     </w:t>
      </w:r>
      <w:r w:rsidR="007E53EC" w:rsidRPr="00576B96">
        <w:rPr>
          <w:rFonts w:ascii="仿宋_GB2312" w:eastAsia="仿宋_GB2312" w:hAnsi="仿宋_GB2312" w:hint="eastAsia"/>
          <w:sz w:val="32"/>
        </w:rPr>
        <w:t>万元，共慰问企业和工地</w:t>
      </w:r>
      <w:r w:rsidR="007E53EC" w:rsidRPr="00576B96">
        <w:rPr>
          <w:rFonts w:ascii="仿宋_GB2312" w:eastAsia="仿宋_GB2312" w:hAnsi="仿宋_GB2312" w:hint="eastAsia"/>
          <w:sz w:val="32"/>
          <w:u w:val="single"/>
        </w:rPr>
        <w:t xml:space="preserve">     </w:t>
      </w:r>
      <w:r w:rsidR="007E53EC" w:rsidRPr="00576B96">
        <w:rPr>
          <w:rFonts w:ascii="仿宋_GB2312" w:eastAsia="仿宋_GB2312" w:hAnsi="仿宋_GB2312" w:hint="eastAsia"/>
          <w:sz w:val="32"/>
        </w:rPr>
        <w:t>家，慰问职工</w:t>
      </w:r>
      <w:r w:rsidR="007E53EC" w:rsidRPr="00576B96">
        <w:rPr>
          <w:rFonts w:ascii="仿宋_GB2312" w:eastAsia="仿宋_GB2312" w:hAnsi="仿宋_GB2312" w:hint="eastAsia"/>
          <w:sz w:val="32"/>
          <w:u w:val="single"/>
        </w:rPr>
        <w:t xml:space="preserve">    </w:t>
      </w:r>
      <w:r w:rsidR="007E53EC" w:rsidRPr="00576B96">
        <w:rPr>
          <w:rFonts w:ascii="仿宋_GB2312" w:eastAsia="仿宋_GB2312" w:hAnsi="仿宋_GB2312" w:hint="eastAsia"/>
          <w:sz w:val="32"/>
        </w:rPr>
        <w:t>人次，其中农民工</w:t>
      </w:r>
      <w:r w:rsidR="007E53EC" w:rsidRPr="00576B96">
        <w:rPr>
          <w:rFonts w:ascii="仿宋_GB2312" w:eastAsia="仿宋_GB2312" w:hAnsi="仿宋_GB2312" w:hint="eastAsia"/>
          <w:sz w:val="32"/>
          <w:u w:val="single"/>
        </w:rPr>
        <w:t xml:space="preserve">    </w:t>
      </w:r>
      <w:r w:rsidR="007E53EC" w:rsidRPr="00576B96">
        <w:rPr>
          <w:rFonts w:ascii="仿宋_GB2312" w:eastAsia="仿宋_GB2312" w:hAnsi="仿宋_GB2312" w:hint="eastAsia"/>
          <w:sz w:val="32"/>
        </w:rPr>
        <w:t>人次。</w:t>
      </w:r>
    </w:p>
    <w:p w:rsidR="007D101E" w:rsidRPr="00576B96" w:rsidRDefault="00DB5C7B" w:rsidP="00AB31B5">
      <w:pPr>
        <w:pStyle w:val="p0New"/>
        <w:widowControl w:val="0"/>
        <w:spacing w:line="276" w:lineRule="auto"/>
        <w:ind w:firstLineChars="200" w:firstLine="640"/>
        <w:textAlignment w:val="baseline"/>
        <w:rPr>
          <w:rFonts w:ascii="仿宋_GB2312" w:eastAsia="仿宋_GB2312" w:hAnsi="仿宋_GB2312"/>
          <w:sz w:val="32"/>
          <w:u w:val="single"/>
        </w:rPr>
      </w:pPr>
      <w:r w:rsidRPr="00576B96">
        <w:rPr>
          <w:rFonts w:ascii="仿宋_GB2312" w:eastAsia="仿宋_GB2312" w:hAnsi="仿宋_GB2312" w:hint="eastAsia"/>
          <w:sz w:val="32"/>
        </w:rPr>
        <w:t>4.</w:t>
      </w:r>
      <w:r w:rsidR="00632F31" w:rsidRPr="00576B96">
        <w:rPr>
          <w:rFonts w:ascii="仿宋_GB2312" w:eastAsia="仿宋_GB2312" w:hAnsi="仿宋_GB2312" w:hint="eastAsia"/>
          <w:sz w:val="32"/>
        </w:rPr>
        <w:t>共</w:t>
      </w:r>
      <w:r w:rsidR="00EF014D" w:rsidRPr="00576B96">
        <w:rPr>
          <w:rFonts w:ascii="仿宋_GB2312" w:eastAsia="仿宋_GB2312" w:hAnsi="仿宋_GB2312" w:hint="eastAsia"/>
          <w:sz w:val="32"/>
        </w:rPr>
        <w:t>有</w:t>
      </w:r>
      <w:r w:rsidR="007E53EC" w:rsidRPr="00576B96">
        <w:rPr>
          <w:rFonts w:ascii="仿宋_GB2312" w:eastAsia="仿宋_GB2312" w:hAnsi="仿宋_GB2312" w:hint="eastAsia"/>
          <w:sz w:val="32"/>
        </w:rPr>
        <w:t>“爱心服务点”</w:t>
      </w:r>
      <w:r w:rsidR="007E53EC" w:rsidRPr="00576B96">
        <w:rPr>
          <w:rFonts w:ascii="仿宋_GB2312" w:eastAsia="仿宋_GB2312" w:hAnsi="仿宋_GB2312" w:hint="eastAsia"/>
          <w:sz w:val="32"/>
          <w:u w:val="single"/>
        </w:rPr>
        <w:t xml:space="preserve">      </w:t>
      </w:r>
      <w:r w:rsidR="007D101E" w:rsidRPr="00576B96">
        <w:rPr>
          <w:rFonts w:ascii="仿宋_GB2312" w:eastAsia="仿宋_GB2312" w:hAnsi="仿宋_GB2312" w:hint="eastAsia"/>
          <w:sz w:val="32"/>
        </w:rPr>
        <w:t>家</w:t>
      </w:r>
      <w:r w:rsidR="00632F31" w:rsidRPr="00576B96">
        <w:rPr>
          <w:rFonts w:ascii="仿宋_GB2312" w:eastAsia="仿宋_GB2312" w:hAnsi="仿宋_GB2312" w:hint="eastAsia"/>
          <w:sz w:val="32"/>
        </w:rPr>
        <w:t>，其中新建</w:t>
      </w:r>
      <w:r w:rsidR="00632F31" w:rsidRPr="00576B96">
        <w:rPr>
          <w:rFonts w:ascii="仿宋_GB2312" w:eastAsia="仿宋_GB2312" w:hAnsi="仿宋_GB2312" w:hint="eastAsia"/>
          <w:sz w:val="32"/>
          <w:u w:val="single"/>
        </w:rPr>
        <w:t xml:space="preserve">      </w:t>
      </w:r>
      <w:r w:rsidR="00632F31" w:rsidRPr="00576B96">
        <w:rPr>
          <w:rFonts w:ascii="仿宋_GB2312" w:eastAsia="仿宋_GB2312" w:hAnsi="仿宋_GB2312" w:hint="eastAsia"/>
          <w:sz w:val="32"/>
        </w:rPr>
        <w:t>家。</w:t>
      </w:r>
    </w:p>
    <w:p w:rsidR="007D101E" w:rsidRPr="00576B96" w:rsidRDefault="00DB5C7B" w:rsidP="00AB31B5">
      <w:pPr>
        <w:pStyle w:val="p0New"/>
        <w:widowControl w:val="0"/>
        <w:spacing w:line="276" w:lineRule="auto"/>
        <w:ind w:firstLine="645"/>
        <w:textAlignment w:val="baseline"/>
        <w:rPr>
          <w:rFonts w:ascii="仿宋_GB2312" w:eastAsia="仿宋_GB2312" w:hAnsi="仿宋_GB2312"/>
          <w:sz w:val="32"/>
        </w:rPr>
      </w:pPr>
      <w:r w:rsidRPr="00576B96">
        <w:rPr>
          <w:rFonts w:ascii="仿宋_GB2312" w:eastAsia="仿宋_GB2312" w:hAnsi="仿宋_GB2312" w:hint="eastAsia"/>
          <w:sz w:val="32"/>
        </w:rPr>
        <w:t>5.</w:t>
      </w:r>
      <w:r w:rsidR="007D101E" w:rsidRPr="00576B96">
        <w:rPr>
          <w:rFonts w:ascii="仿宋_GB2312" w:eastAsia="仿宋_GB2312" w:hAnsi="仿宋_GB2312" w:hint="eastAsia"/>
          <w:sz w:val="32"/>
        </w:rPr>
        <w:t>各级工会参与制定职业病防治政策，共提出意见或建议</w:t>
      </w:r>
      <w:r w:rsidR="007D101E" w:rsidRPr="00576B96">
        <w:rPr>
          <w:rFonts w:ascii="仿宋_GB2312" w:eastAsia="仿宋_GB2312" w:hAnsi="仿宋_GB2312" w:hint="eastAsia"/>
          <w:sz w:val="32"/>
          <w:u w:val="single"/>
        </w:rPr>
        <w:t xml:space="preserve">     </w:t>
      </w:r>
      <w:r w:rsidR="007D101E" w:rsidRPr="00576B96">
        <w:rPr>
          <w:rFonts w:ascii="仿宋_GB2312" w:eastAsia="仿宋_GB2312" w:hAnsi="仿宋_GB2312" w:hint="eastAsia"/>
          <w:sz w:val="32"/>
        </w:rPr>
        <w:t>条；职业卫生宣传教育</w:t>
      </w:r>
      <w:r w:rsidR="007D101E" w:rsidRPr="00576B96">
        <w:rPr>
          <w:rFonts w:ascii="仿宋_GB2312" w:eastAsia="仿宋_GB2312" w:hAnsi="仿宋_GB2312" w:hint="eastAsia"/>
          <w:sz w:val="32"/>
          <w:u w:val="single"/>
        </w:rPr>
        <w:t xml:space="preserve">     </w:t>
      </w:r>
      <w:r w:rsidR="007D101E" w:rsidRPr="00576B96">
        <w:rPr>
          <w:rFonts w:ascii="仿宋_GB2312" w:eastAsia="仿宋_GB2312" w:hAnsi="仿宋_GB2312" w:hint="eastAsia"/>
          <w:sz w:val="32"/>
        </w:rPr>
        <w:t>人，职业病防治资料发放</w:t>
      </w:r>
      <w:r w:rsidR="007D101E" w:rsidRPr="00576B96">
        <w:rPr>
          <w:rFonts w:ascii="仿宋_GB2312" w:eastAsia="仿宋_GB2312" w:hAnsi="仿宋_GB2312" w:hint="eastAsia"/>
          <w:sz w:val="32"/>
          <w:u w:val="single"/>
        </w:rPr>
        <w:t xml:space="preserve">      </w:t>
      </w:r>
      <w:r w:rsidR="007D101E" w:rsidRPr="00576B96">
        <w:rPr>
          <w:rFonts w:ascii="仿宋_GB2312" w:eastAsia="仿宋_GB2312" w:hAnsi="仿宋_GB2312" w:hint="eastAsia"/>
          <w:sz w:val="32"/>
        </w:rPr>
        <w:t>份。</w:t>
      </w:r>
    </w:p>
    <w:p w:rsidR="00C81EB4" w:rsidRPr="00576B96" w:rsidRDefault="00C81EB4" w:rsidP="00AB31B5">
      <w:pPr>
        <w:snapToGrid w:val="0"/>
        <w:spacing w:line="540" w:lineRule="exact"/>
        <w:ind w:left="344" w:hangingChars="164" w:hanging="344"/>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spacing w:line="600" w:lineRule="exact"/>
        <w:ind w:right="-42"/>
        <w:jc w:val="center"/>
        <w:rPr>
          <w:rFonts w:ascii="楷体_GB2312" w:eastAsia="楷体_GB2312"/>
          <w:sz w:val="32"/>
          <w:szCs w:val="32"/>
        </w:rPr>
      </w:pPr>
    </w:p>
    <w:p w:rsidR="001516E6" w:rsidRPr="00576B96" w:rsidRDefault="001516E6" w:rsidP="00AB31B5">
      <w:pPr>
        <w:pBdr>
          <w:top w:val="single" w:sz="12" w:space="0" w:color="auto"/>
          <w:left w:val="none" w:sz="0" w:space="4" w:color="auto"/>
          <w:bottom w:val="single" w:sz="12" w:space="1" w:color="auto"/>
          <w:right w:val="none" w:sz="0" w:space="4" w:color="auto"/>
          <w:between w:val="single" w:sz="8" w:space="0" w:color="auto"/>
        </w:pBdr>
        <w:snapToGrid w:val="0"/>
        <w:spacing w:line="600" w:lineRule="exact"/>
        <w:ind w:rightChars="-44" w:right="-92" w:firstLineChars="100" w:firstLine="320"/>
        <w:rPr>
          <w:rFonts w:ascii="仿宋_GB2312" w:eastAsia="仿宋_GB2312" w:hAnsi="仿宋_GB2312"/>
          <w:sz w:val="32"/>
          <w:szCs w:val="32"/>
        </w:rPr>
      </w:pPr>
      <w:r w:rsidRPr="00576B96">
        <w:rPr>
          <w:rFonts w:ascii="仿宋_GB2312" w:eastAsia="仿宋_GB2312" w:hAnsi="宋体" w:cs="宋体" w:hint="eastAsia"/>
          <w:bCs/>
          <w:kern w:val="0"/>
          <w:sz w:val="32"/>
          <w:szCs w:val="32"/>
        </w:rPr>
        <w:t>福州市</w:t>
      </w:r>
      <w:r w:rsidRPr="00576B96">
        <w:rPr>
          <w:rFonts w:ascii="仿宋_GB2312" w:eastAsia="仿宋_GB2312" w:hAnsi="仿宋_GB2312" w:hint="eastAsia"/>
          <w:sz w:val="32"/>
          <w:szCs w:val="32"/>
        </w:rPr>
        <w:t>总工会办公室               2016年6月</w:t>
      </w:r>
      <w:r w:rsidR="007F0EDD">
        <w:rPr>
          <w:rFonts w:ascii="仿宋_GB2312" w:eastAsia="仿宋_GB2312" w:hAnsi="仿宋_GB2312" w:hint="eastAsia"/>
          <w:sz w:val="32"/>
          <w:szCs w:val="32"/>
        </w:rPr>
        <w:t>6</w:t>
      </w:r>
      <w:r w:rsidRPr="00576B96">
        <w:rPr>
          <w:rFonts w:ascii="仿宋_GB2312" w:eastAsia="仿宋_GB2312" w:hAnsi="仿宋_GB2312" w:hint="eastAsia"/>
          <w:sz w:val="32"/>
          <w:szCs w:val="32"/>
        </w:rPr>
        <w:t xml:space="preserve">日印发 </w:t>
      </w:r>
    </w:p>
    <w:sectPr w:rsidR="001516E6" w:rsidRPr="00576B96" w:rsidSect="00507CCA">
      <w:footerReference w:type="even" r:id="rId8"/>
      <w:footerReference w:type="default" r:id="rId9"/>
      <w:pgSz w:w="11906" w:h="16838" w:code="9"/>
      <w:pgMar w:top="2098" w:right="1474" w:bottom="1985" w:left="1588"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735" w:rsidRDefault="009B6735" w:rsidP="002E3B29">
      <w:r>
        <w:separator/>
      </w:r>
    </w:p>
  </w:endnote>
  <w:endnote w:type="continuationSeparator" w:id="0">
    <w:p w:rsidR="009B6735" w:rsidRDefault="009B6735" w:rsidP="002E3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8277"/>
      <w:docPartObj>
        <w:docPartGallery w:val="Page Numbers (Bottom of Page)"/>
        <w:docPartUnique/>
      </w:docPartObj>
    </w:sdtPr>
    <w:sdtEndPr>
      <w:rPr>
        <w:rFonts w:asciiTheme="majorEastAsia" w:eastAsiaTheme="majorEastAsia" w:hAnsiTheme="majorEastAsia"/>
        <w:sz w:val="28"/>
        <w:szCs w:val="28"/>
      </w:rPr>
    </w:sdtEndPr>
    <w:sdtContent>
      <w:p w:rsidR="00507CCA" w:rsidRDefault="00E34B03" w:rsidP="00507CCA">
        <w:pPr>
          <w:pStyle w:val="a6"/>
          <w:ind w:leftChars="200" w:left="420"/>
        </w:pPr>
        <w:r w:rsidRPr="00507CCA">
          <w:rPr>
            <w:rFonts w:asciiTheme="majorEastAsia" w:eastAsiaTheme="majorEastAsia" w:hAnsiTheme="majorEastAsia"/>
            <w:sz w:val="28"/>
            <w:szCs w:val="28"/>
          </w:rPr>
          <w:fldChar w:fldCharType="begin"/>
        </w:r>
        <w:r w:rsidR="00507CCA" w:rsidRPr="00507CCA">
          <w:rPr>
            <w:rFonts w:asciiTheme="majorEastAsia" w:eastAsiaTheme="majorEastAsia" w:hAnsiTheme="majorEastAsia"/>
            <w:sz w:val="28"/>
            <w:szCs w:val="28"/>
          </w:rPr>
          <w:instrText xml:space="preserve"> PAGE   \* MERGEFORMAT </w:instrText>
        </w:r>
        <w:r w:rsidRPr="00507CCA">
          <w:rPr>
            <w:rFonts w:asciiTheme="majorEastAsia" w:eastAsiaTheme="majorEastAsia" w:hAnsiTheme="majorEastAsia"/>
            <w:sz w:val="28"/>
            <w:szCs w:val="28"/>
          </w:rPr>
          <w:fldChar w:fldCharType="separate"/>
        </w:r>
        <w:r w:rsidR="007F0EDD" w:rsidRPr="007F0EDD">
          <w:rPr>
            <w:rFonts w:asciiTheme="majorEastAsia" w:eastAsiaTheme="majorEastAsia" w:hAnsiTheme="majorEastAsia"/>
            <w:noProof/>
            <w:sz w:val="28"/>
            <w:szCs w:val="28"/>
            <w:lang w:val="zh-CN"/>
          </w:rPr>
          <w:t>-</w:t>
        </w:r>
        <w:r w:rsidR="007F0EDD">
          <w:rPr>
            <w:rFonts w:asciiTheme="majorEastAsia" w:eastAsiaTheme="majorEastAsia" w:hAnsiTheme="majorEastAsia"/>
            <w:noProof/>
            <w:sz w:val="28"/>
            <w:szCs w:val="28"/>
          </w:rPr>
          <w:t xml:space="preserve"> 6 -</w:t>
        </w:r>
        <w:r w:rsidRPr="00507CCA">
          <w:rPr>
            <w:rFonts w:asciiTheme="majorEastAsia" w:eastAsiaTheme="majorEastAsia" w:hAnsiTheme="majorEastAsia"/>
            <w:sz w:val="28"/>
            <w:szCs w:val="28"/>
          </w:rPr>
          <w:fldChar w:fldCharType="end"/>
        </w:r>
      </w:p>
    </w:sdtContent>
  </w:sdt>
  <w:p w:rsidR="00507CCA" w:rsidRDefault="00507CC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8273"/>
      <w:docPartObj>
        <w:docPartGallery w:val="Page Numbers (Bottom of Page)"/>
        <w:docPartUnique/>
      </w:docPartObj>
    </w:sdtPr>
    <w:sdtEndPr>
      <w:rPr>
        <w:rFonts w:asciiTheme="minorEastAsia" w:hAnsiTheme="minorEastAsia"/>
        <w:sz w:val="28"/>
        <w:szCs w:val="28"/>
      </w:rPr>
    </w:sdtEndPr>
    <w:sdtContent>
      <w:p w:rsidR="00507CCA" w:rsidRPr="00507CCA" w:rsidRDefault="00E34B03" w:rsidP="00507CCA">
        <w:pPr>
          <w:pStyle w:val="a6"/>
          <w:ind w:rightChars="200" w:right="420"/>
          <w:jc w:val="right"/>
          <w:rPr>
            <w:rFonts w:asciiTheme="minorEastAsia" w:hAnsiTheme="minorEastAsia"/>
            <w:sz w:val="28"/>
            <w:szCs w:val="28"/>
          </w:rPr>
        </w:pPr>
        <w:r w:rsidRPr="00507CCA">
          <w:rPr>
            <w:rFonts w:asciiTheme="minorEastAsia" w:hAnsiTheme="minorEastAsia"/>
            <w:sz w:val="28"/>
            <w:szCs w:val="28"/>
          </w:rPr>
          <w:fldChar w:fldCharType="begin"/>
        </w:r>
        <w:r w:rsidR="00507CCA" w:rsidRPr="00507CCA">
          <w:rPr>
            <w:rFonts w:asciiTheme="minorEastAsia" w:hAnsiTheme="minorEastAsia"/>
            <w:sz w:val="28"/>
            <w:szCs w:val="28"/>
          </w:rPr>
          <w:instrText xml:space="preserve"> PAGE   \* MERGEFORMAT </w:instrText>
        </w:r>
        <w:r w:rsidRPr="00507CCA">
          <w:rPr>
            <w:rFonts w:asciiTheme="minorEastAsia" w:hAnsiTheme="minorEastAsia"/>
            <w:sz w:val="28"/>
            <w:szCs w:val="28"/>
          </w:rPr>
          <w:fldChar w:fldCharType="separate"/>
        </w:r>
        <w:r w:rsidR="007F0EDD" w:rsidRPr="007F0EDD">
          <w:rPr>
            <w:rFonts w:asciiTheme="minorEastAsia" w:hAnsiTheme="minorEastAsia"/>
            <w:noProof/>
            <w:sz w:val="28"/>
            <w:szCs w:val="28"/>
            <w:lang w:val="zh-CN"/>
          </w:rPr>
          <w:t>-</w:t>
        </w:r>
        <w:r w:rsidR="007F0EDD">
          <w:rPr>
            <w:rFonts w:asciiTheme="minorEastAsia" w:hAnsiTheme="minorEastAsia"/>
            <w:noProof/>
            <w:sz w:val="28"/>
            <w:szCs w:val="28"/>
          </w:rPr>
          <w:t xml:space="preserve"> 7 -</w:t>
        </w:r>
        <w:r w:rsidRPr="00507CCA">
          <w:rPr>
            <w:rFonts w:asciiTheme="minorEastAsia" w:hAnsiTheme="minorEastAsia"/>
            <w:sz w:val="28"/>
            <w:szCs w:val="28"/>
          </w:rPr>
          <w:fldChar w:fldCharType="end"/>
        </w:r>
      </w:p>
    </w:sdtContent>
  </w:sdt>
  <w:p w:rsidR="00507CCA" w:rsidRDefault="00507C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735" w:rsidRDefault="009B6735" w:rsidP="002E3B29">
      <w:r>
        <w:separator/>
      </w:r>
    </w:p>
  </w:footnote>
  <w:footnote w:type="continuationSeparator" w:id="0">
    <w:p w:rsidR="009B6735" w:rsidRDefault="009B6735" w:rsidP="002E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57B"/>
    <w:rsid w:val="00003551"/>
    <w:rsid w:val="00006E71"/>
    <w:rsid w:val="00017279"/>
    <w:rsid w:val="000203B6"/>
    <w:rsid w:val="00047FBF"/>
    <w:rsid w:val="00062B6A"/>
    <w:rsid w:val="00066132"/>
    <w:rsid w:val="000A56DB"/>
    <w:rsid w:val="000B17AA"/>
    <w:rsid w:val="000B2C30"/>
    <w:rsid w:val="000D2C54"/>
    <w:rsid w:val="001260C2"/>
    <w:rsid w:val="001516E6"/>
    <w:rsid w:val="00172D33"/>
    <w:rsid w:val="001D7271"/>
    <w:rsid w:val="001F1A03"/>
    <w:rsid w:val="00246E2B"/>
    <w:rsid w:val="00250BA1"/>
    <w:rsid w:val="00257175"/>
    <w:rsid w:val="002777F7"/>
    <w:rsid w:val="00281A43"/>
    <w:rsid w:val="002E3B29"/>
    <w:rsid w:val="002F23DA"/>
    <w:rsid w:val="00306E1A"/>
    <w:rsid w:val="003101A1"/>
    <w:rsid w:val="00310F22"/>
    <w:rsid w:val="0038547D"/>
    <w:rsid w:val="00394862"/>
    <w:rsid w:val="003A6F40"/>
    <w:rsid w:val="003D34E9"/>
    <w:rsid w:val="003F7F38"/>
    <w:rsid w:val="00416F22"/>
    <w:rsid w:val="004228E5"/>
    <w:rsid w:val="00467D47"/>
    <w:rsid w:val="0049033A"/>
    <w:rsid w:val="00497C7F"/>
    <w:rsid w:val="004B038B"/>
    <w:rsid w:val="004C70C1"/>
    <w:rsid w:val="004F5B83"/>
    <w:rsid w:val="00507CCA"/>
    <w:rsid w:val="00520A08"/>
    <w:rsid w:val="005364F5"/>
    <w:rsid w:val="005608C5"/>
    <w:rsid w:val="00576B96"/>
    <w:rsid w:val="00577480"/>
    <w:rsid w:val="00590505"/>
    <w:rsid w:val="005910D6"/>
    <w:rsid w:val="005A54A8"/>
    <w:rsid w:val="005B2CAF"/>
    <w:rsid w:val="005D6FA4"/>
    <w:rsid w:val="005F4216"/>
    <w:rsid w:val="00612BD2"/>
    <w:rsid w:val="006240AA"/>
    <w:rsid w:val="00632F31"/>
    <w:rsid w:val="006339AD"/>
    <w:rsid w:val="00642752"/>
    <w:rsid w:val="00656EAB"/>
    <w:rsid w:val="006B6DE8"/>
    <w:rsid w:val="006F27A8"/>
    <w:rsid w:val="006F701C"/>
    <w:rsid w:val="00717495"/>
    <w:rsid w:val="0074087E"/>
    <w:rsid w:val="007623E1"/>
    <w:rsid w:val="007924D5"/>
    <w:rsid w:val="007963CC"/>
    <w:rsid w:val="007D101E"/>
    <w:rsid w:val="007E53EC"/>
    <w:rsid w:val="007F0EDD"/>
    <w:rsid w:val="008556ED"/>
    <w:rsid w:val="0088454B"/>
    <w:rsid w:val="008B2ACE"/>
    <w:rsid w:val="009371D9"/>
    <w:rsid w:val="00937BFF"/>
    <w:rsid w:val="00945F14"/>
    <w:rsid w:val="00994BEC"/>
    <w:rsid w:val="009B6735"/>
    <w:rsid w:val="009C5F4F"/>
    <w:rsid w:val="009D4886"/>
    <w:rsid w:val="009F2EF7"/>
    <w:rsid w:val="00A35452"/>
    <w:rsid w:val="00A36A1A"/>
    <w:rsid w:val="00A4404C"/>
    <w:rsid w:val="00A5037C"/>
    <w:rsid w:val="00A65B96"/>
    <w:rsid w:val="00AA5CFC"/>
    <w:rsid w:val="00AA6673"/>
    <w:rsid w:val="00AB31B5"/>
    <w:rsid w:val="00AD156E"/>
    <w:rsid w:val="00AF3578"/>
    <w:rsid w:val="00B32CC4"/>
    <w:rsid w:val="00B45674"/>
    <w:rsid w:val="00B47EAE"/>
    <w:rsid w:val="00B52928"/>
    <w:rsid w:val="00B52A3F"/>
    <w:rsid w:val="00BA79C3"/>
    <w:rsid w:val="00BC0077"/>
    <w:rsid w:val="00BE40B5"/>
    <w:rsid w:val="00BF126C"/>
    <w:rsid w:val="00BF146D"/>
    <w:rsid w:val="00BF274F"/>
    <w:rsid w:val="00BF502F"/>
    <w:rsid w:val="00C13439"/>
    <w:rsid w:val="00C469E8"/>
    <w:rsid w:val="00C643CD"/>
    <w:rsid w:val="00C81EB4"/>
    <w:rsid w:val="00CC29A5"/>
    <w:rsid w:val="00CD569C"/>
    <w:rsid w:val="00D404F2"/>
    <w:rsid w:val="00D42EED"/>
    <w:rsid w:val="00D46FF6"/>
    <w:rsid w:val="00D7119E"/>
    <w:rsid w:val="00DB5C7B"/>
    <w:rsid w:val="00E00414"/>
    <w:rsid w:val="00E06BD3"/>
    <w:rsid w:val="00E34B03"/>
    <w:rsid w:val="00E40C81"/>
    <w:rsid w:val="00E4124D"/>
    <w:rsid w:val="00E47F68"/>
    <w:rsid w:val="00E72B52"/>
    <w:rsid w:val="00EA1163"/>
    <w:rsid w:val="00EB2796"/>
    <w:rsid w:val="00EF014D"/>
    <w:rsid w:val="00F0684B"/>
    <w:rsid w:val="00F253FE"/>
    <w:rsid w:val="00F27C82"/>
    <w:rsid w:val="00F4257B"/>
    <w:rsid w:val="00FB2D15"/>
    <w:rsid w:val="00FC7884"/>
    <w:rsid w:val="00FD2F22"/>
    <w:rsid w:val="00FE2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7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4257B"/>
    <w:pPr>
      <w:snapToGrid w:val="0"/>
      <w:spacing w:line="360" w:lineRule="auto"/>
      <w:ind w:firstLine="629"/>
    </w:pPr>
    <w:rPr>
      <w:rFonts w:ascii="仿宋_GB2312" w:eastAsia="仿宋_GB2312" w:hAnsi="仿宋_GB2312" w:cs="Times New Roman"/>
      <w:sz w:val="32"/>
      <w:szCs w:val="20"/>
    </w:rPr>
  </w:style>
  <w:style w:type="character" w:customStyle="1" w:styleId="Char">
    <w:name w:val="正文文本缩进 Char"/>
    <w:basedOn w:val="a0"/>
    <w:link w:val="a3"/>
    <w:rsid w:val="00F4257B"/>
    <w:rPr>
      <w:rFonts w:ascii="仿宋_GB2312" w:eastAsia="仿宋_GB2312" w:hAnsi="仿宋_GB2312"/>
      <w:kern w:val="2"/>
      <w:sz w:val="32"/>
    </w:rPr>
  </w:style>
  <w:style w:type="paragraph" w:styleId="a4">
    <w:name w:val="Body Text"/>
    <w:basedOn w:val="a"/>
    <w:link w:val="Char0"/>
    <w:rsid w:val="00F4257B"/>
    <w:rPr>
      <w:rFonts w:ascii="Times New Roman" w:eastAsia="宋体" w:hAnsi="Times New Roman" w:cs="Times New Roman"/>
      <w:sz w:val="32"/>
      <w:szCs w:val="20"/>
    </w:rPr>
  </w:style>
  <w:style w:type="character" w:customStyle="1" w:styleId="Char0">
    <w:name w:val="正文文本 Char"/>
    <w:basedOn w:val="a0"/>
    <w:link w:val="a4"/>
    <w:rsid w:val="00F4257B"/>
    <w:rPr>
      <w:kern w:val="2"/>
      <w:sz w:val="32"/>
    </w:rPr>
  </w:style>
  <w:style w:type="paragraph" w:customStyle="1" w:styleId="p0">
    <w:name w:val="p0"/>
    <w:basedOn w:val="a"/>
    <w:rsid w:val="00F4257B"/>
    <w:pPr>
      <w:widowControl/>
    </w:pPr>
    <w:rPr>
      <w:rFonts w:ascii="Times New Roman" w:eastAsia="宋体" w:hAnsi="Times New Roman" w:cs="Times New Roman"/>
      <w:kern w:val="0"/>
      <w:szCs w:val="20"/>
    </w:rPr>
  </w:style>
  <w:style w:type="paragraph" w:styleId="a5">
    <w:name w:val="header"/>
    <w:basedOn w:val="a"/>
    <w:link w:val="Char1"/>
    <w:uiPriority w:val="99"/>
    <w:semiHidden/>
    <w:unhideWhenUsed/>
    <w:rsid w:val="002E3B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E3B29"/>
    <w:rPr>
      <w:rFonts w:asciiTheme="minorHAnsi" w:eastAsiaTheme="minorEastAsia" w:hAnsiTheme="minorHAnsi" w:cstheme="minorBidi"/>
      <w:kern w:val="2"/>
      <w:sz w:val="18"/>
      <w:szCs w:val="18"/>
    </w:rPr>
  </w:style>
  <w:style w:type="paragraph" w:styleId="a6">
    <w:name w:val="footer"/>
    <w:basedOn w:val="a"/>
    <w:link w:val="Char2"/>
    <w:uiPriority w:val="99"/>
    <w:unhideWhenUsed/>
    <w:rsid w:val="002E3B29"/>
    <w:pPr>
      <w:tabs>
        <w:tab w:val="center" w:pos="4153"/>
        <w:tab w:val="right" w:pos="8306"/>
      </w:tabs>
      <w:snapToGrid w:val="0"/>
      <w:jc w:val="left"/>
    </w:pPr>
    <w:rPr>
      <w:sz w:val="18"/>
      <w:szCs w:val="18"/>
    </w:rPr>
  </w:style>
  <w:style w:type="character" w:customStyle="1" w:styleId="Char2">
    <w:name w:val="页脚 Char"/>
    <w:basedOn w:val="a0"/>
    <w:link w:val="a6"/>
    <w:uiPriority w:val="99"/>
    <w:rsid w:val="002E3B29"/>
    <w:rPr>
      <w:rFonts w:asciiTheme="minorHAnsi" w:eastAsiaTheme="minorEastAsia" w:hAnsiTheme="minorHAnsi" w:cstheme="minorBidi"/>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F1A03"/>
    <w:pPr>
      <w:widowControl/>
      <w:spacing w:after="160" w:line="240" w:lineRule="exact"/>
      <w:jc w:val="left"/>
    </w:pPr>
    <w:rPr>
      <w:rFonts w:ascii="Times New Roman" w:eastAsia="宋体" w:hAnsi="Times New Roman" w:cs="Times New Roman"/>
      <w:szCs w:val="20"/>
    </w:rPr>
  </w:style>
  <w:style w:type="paragraph" w:customStyle="1" w:styleId="p0New">
    <w:name w:val="p0 New"/>
    <w:basedOn w:val="a"/>
    <w:rsid w:val="007D101E"/>
    <w:pPr>
      <w:widowControl/>
    </w:pPr>
    <w:rPr>
      <w:rFonts w:ascii="Times New Roman" w:eastAsia="宋体" w:hAnsi="Times New Roman" w:cs="Times New Roman"/>
      <w:kern w:val="0"/>
      <w:szCs w:val="20"/>
    </w:rPr>
  </w:style>
  <w:style w:type="character" w:styleId="a7">
    <w:name w:val="Hyperlink"/>
    <w:basedOn w:val="a0"/>
    <w:uiPriority w:val="99"/>
    <w:semiHidden/>
    <w:unhideWhenUsed/>
    <w:rsid w:val="00BF126C"/>
    <w:rPr>
      <w:strike w:val="0"/>
      <w:dstrike w:val="0"/>
      <w:color w:val="3665C3"/>
      <w:u w:val="none"/>
      <w:effect w:val="none"/>
    </w:rPr>
  </w:style>
  <w:style w:type="paragraph" w:customStyle="1" w:styleId="NewNew">
    <w:name w:val="正文 New New"/>
    <w:rsid w:val="00F253FE"/>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610670272">
      <w:bodyDiv w:val="1"/>
      <w:marLeft w:val="0"/>
      <w:marRight w:val="0"/>
      <w:marTop w:val="0"/>
      <w:marBottom w:val="0"/>
      <w:divBdr>
        <w:top w:val="none" w:sz="0" w:space="0" w:color="auto"/>
        <w:left w:val="none" w:sz="0" w:space="0" w:color="auto"/>
        <w:bottom w:val="none" w:sz="0" w:space="0" w:color="auto"/>
        <w:right w:val="none" w:sz="0" w:space="0" w:color="auto"/>
      </w:divBdr>
    </w:div>
    <w:div w:id="2058240895">
      <w:bodyDiv w:val="1"/>
      <w:marLeft w:val="0"/>
      <w:marRight w:val="0"/>
      <w:marTop w:val="0"/>
      <w:marBottom w:val="0"/>
      <w:divBdr>
        <w:top w:val="none" w:sz="0" w:space="0" w:color="auto"/>
        <w:left w:val="none" w:sz="0" w:space="0" w:color="auto"/>
        <w:bottom w:val="none" w:sz="0" w:space="0" w:color="auto"/>
        <w:right w:val="none" w:sz="0" w:space="0" w:color="auto"/>
      </w:divBdr>
      <w:divsChild>
        <w:div w:id="1229073134">
          <w:marLeft w:val="0"/>
          <w:marRight w:val="0"/>
          <w:marTop w:val="100"/>
          <w:marBottom w:val="100"/>
          <w:divBdr>
            <w:top w:val="none" w:sz="0" w:space="0" w:color="auto"/>
            <w:left w:val="none" w:sz="0" w:space="0" w:color="auto"/>
            <w:bottom w:val="none" w:sz="0" w:space="0" w:color="auto"/>
            <w:right w:val="none" w:sz="0" w:space="0" w:color="auto"/>
          </w:divBdr>
          <w:divsChild>
            <w:div w:id="1758870157">
              <w:marLeft w:val="0"/>
              <w:marRight w:val="0"/>
              <w:marTop w:val="0"/>
              <w:marBottom w:val="225"/>
              <w:divBdr>
                <w:top w:val="none" w:sz="0" w:space="0" w:color="auto"/>
                <w:left w:val="none" w:sz="0" w:space="0" w:color="auto"/>
                <w:bottom w:val="none" w:sz="0" w:space="0" w:color="auto"/>
                <w:right w:val="none" w:sz="0" w:space="0" w:color="auto"/>
              </w:divBdr>
              <w:divsChild>
                <w:div w:id="639457442">
                  <w:marLeft w:val="0"/>
                  <w:marRight w:val="0"/>
                  <w:marTop w:val="0"/>
                  <w:marBottom w:val="0"/>
                  <w:divBdr>
                    <w:top w:val="none" w:sz="0" w:space="0" w:color="auto"/>
                    <w:left w:val="none" w:sz="0" w:space="0" w:color="auto"/>
                    <w:bottom w:val="none" w:sz="0" w:space="0" w:color="auto"/>
                    <w:right w:val="none" w:sz="0" w:space="0" w:color="auto"/>
                  </w:divBdr>
                  <w:divsChild>
                    <w:div w:id="9382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41CD91-E74A-4162-B034-A2DCEEB3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axin</cp:lastModifiedBy>
  <cp:revision>10</cp:revision>
  <cp:lastPrinted>2016-06-06T03:04:00Z</cp:lastPrinted>
  <dcterms:created xsi:type="dcterms:W3CDTF">2016-06-06T01:56:00Z</dcterms:created>
  <dcterms:modified xsi:type="dcterms:W3CDTF">2016-06-06T03:19:00Z</dcterms:modified>
</cp:coreProperties>
</file>